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925346" w14:textId="77777777" w:rsidR="00A939A4" w:rsidRPr="00A939A4" w:rsidRDefault="00C7703E" w:rsidP="00A939A4">
      <w:pPr>
        <w:pStyle w:val="Heading1"/>
        <w:rPr>
          <w:rFonts w:eastAsia="Aptos"/>
        </w:rPr>
      </w:pPr>
      <w:r w:rsidRPr="00A939A4">
        <w:rPr>
          <w:rFonts w:eastAsia="Aptos"/>
        </w:rPr>
        <w:t xml:space="preserve">Internship Syllabus Guide for Faculty </w:t>
      </w:r>
      <w:r w:rsidR="006A16E6" w:rsidRPr="00A939A4">
        <w:rPr>
          <w:rFonts w:eastAsia="Aptos"/>
        </w:rPr>
        <w:t>Sponsors</w:t>
      </w:r>
    </w:p>
    <w:p w14:paraId="26E45C9F" w14:textId="7C28E97D" w:rsidR="00C7703E" w:rsidRDefault="00C7703E" w:rsidP="00C7703E">
      <w:pPr>
        <w:rPr>
          <w:rFonts w:ascii="Aptos" w:eastAsia="Aptos" w:hAnsi="Aptos" w:cs="Aptos"/>
          <w:b/>
          <w:bCs/>
          <w:color w:val="000000" w:themeColor="text1"/>
          <w:sz w:val="23"/>
          <w:szCs w:val="23"/>
        </w:rPr>
      </w:pPr>
      <w:r w:rsidRPr="008C70EE">
        <w:rPr>
          <w:rFonts w:ascii="Aptos" w:eastAsia="Aptos" w:hAnsi="Aptos" w:cs="Aptos"/>
          <w:b/>
          <w:bCs/>
          <w:color w:val="000000" w:themeColor="text1"/>
          <w:sz w:val="23"/>
          <w:szCs w:val="23"/>
        </w:rPr>
        <w:t>Max Grube, Internship Coordinator</w:t>
      </w:r>
      <w:r w:rsidRPr="008C70EE">
        <w:rPr>
          <w:sz w:val="23"/>
          <w:szCs w:val="23"/>
        </w:rPr>
        <w:br/>
      </w:r>
      <w:r w:rsidRPr="008C70EE">
        <w:rPr>
          <w:rFonts w:ascii="Aptos" w:eastAsia="Aptos" w:hAnsi="Aptos" w:cs="Aptos"/>
          <w:b/>
          <w:bCs/>
          <w:color w:val="000000" w:themeColor="text1"/>
          <w:sz w:val="23"/>
          <w:szCs w:val="23"/>
        </w:rPr>
        <w:t>Lougheed Center for Applied Learning</w:t>
      </w:r>
      <w:r>
        <w:rPr>
          <w:rFonts w:ascii="Aptos" w:eastAsia="Aptos" w:hAnsi="Aptos" w:cs="Aptos"/>
          <w:b/>
          <w:bCs/>
          <w:color w:val="000000" w:themeColor="text1"/>
          <w:sz w:val="23"/>
          <w:szCs w:val="23"/>
        </w:rPr>
        <w:t xml:space="preserve"> (LoCAL)</w:t>
      </w:r>
    </w:p>
    <w:p w14:paraId="21C1F962" w14:textId="2260B5AF" w:rsidR="00C7703E" w:rsidRDefault="00C7703E" w:rsidP="00C7703E">
      <w:pPr>
        <w:pBdr>
          <w:bottom w:val="single" w:sz="6" w:space="1" w:color="auto"/>
        </w:pBdr>
        <w:rPr>
          <w:rFonts w:ascii="Aptos" w:eastAsia="Aptos" w:hAnsi="Aptos" w:cs="Aptos"/>
          <w:color w:val="000000" w:themeColor="text1"/>
          <w:sz w:val="23"/>
          <w:szCs w:val="23"/>
        </w:rPr>
      </w:pPr>
      <w:r w:rsidRPr="006E57FD">
        <w:rPr>
          <w:rFonts w:ascii="Aptos" w:eastAsia="Aptos" w:hAnsi="Aptos" w:cs="Aptos"/>
          <w:color w:val="000000" w:themeColor="text1"/>
          <w:sz w:val="23"/>
          <w:szCs w:val="23"/>
        </w:rPr>
        <w:t xml:space="preserve">This </w:t>
      </w:r>
      <w:r>
        <w:rPr>
          <w:rFonts w:ascii="Aptos" w:eastAsia="Aptos" w:hAnsi="Aptos" w:cs="Aptos"/>
          <w:color w:val="000000" w:themeColor="text1"/>
          <w:sz w:val="23"/>
          <w:szCs w:val="23"/>
        </w:rPr>
        <w:t xml:space="preserve">guide is meant to help faculty </w:t>
      </w:r>
      <w:r w:rsidR="006A16E6">
        <w:rPr>
          <w:rFonts w:ascii="Aptos" w:eastAsia="Aptos" w:hAnsi="Aptos" w:cs="Aptos"/>
          <w:color w:val="000000" w:themeColor="text1"/>
          <w:sz w:val="23"/>
          <w:szCs w:val="23"/>
        </w:rPr>
        <w:t>sponsors</w:t>
      </w:r>
      <w:r>
        <w:rPr>
          <w:rFonts w:ascii="Aptos" w:eastAsia="Aptos" w:hAnsi="Aptos" w:cs="Aptos"/>
          <w:color w:val="000000" w:themeColor="text1"/>
          <w:sz w:val="23"/>
          <w:szCs w:val="23"/>
        </w:rPr>
        <w:t xml:space="preserve"> with course syllabus development. While </w:t>
      </w:r>
      <w:r w:rsidR="006A16E6">
        <w:rPr>
          <w:rFonts w:ascii="Aptos" w:eastAsia="Aptos" w:hAnsi="Aptos" w:cs="Aptos"/>
          <w:color w:val="000000" w:themeColor="text1"/>
          <w:sz w:val="23"/>
          <w:szCs w:val="23"/>
        </w:rPr>
        <w:t xml:space="preserve">faculty can tailor </w:t>
      </w:r>
      <w:r>
        <w:rPr>
          <w:rFonts w:ascii="Aptos" w:eastAsia="Aptos" w:hAnsi="Aptos" w:cs="Aptos"/>
          <w:color w:val="000000" w:themeColor="text1"/>
          <w:sz w:val="23"/>
          <w:szCs w:val="23"/>
        </w:rPr>
        <w:t xml:space="preserve">information in this </w:t>
      </w:r>
      <w:r w:rsidR="006A16E6">
        <w:rPr>
          <w:rFonts w:ascii="Aptos" w:eastAsia="Aptos" w:hAnsi="Aptos" w:cs="Aptos"/>
          <w:color w:val="000000" w:themeColor="text1"/>
          <w:sz w:val="23"/>
          <w:szCs w:val="23"/>
        </w:rPr>
        <w:t>guide</w:t>
      </w:r>
      <w:r>
        <w:rPr>
          <w:rFonts w:ascii="Aptos" w:eastAsia="Aptos" w:hAnsi="Aptos" w:cs="Aptos"/>
          <w:color w:val="000000" w:themeColor="text1"/>
          <w:sz w:val="23"/>
          <w:szCs w:val="23"/>
        </w:rPr>
        <w:t xml:space="preserve">, it is expected that required components remain consistent across </w:t>
      </w:r>
      <w:r w:rsidR="00C0557D">
        <w:rPr>
          <w:rFonts w:ascii="Aptos" w:eastAsia="Aptos" w:hAnsi="Aptos" w:cs="Aptos"/>
          <w:color w:val="000000" w:themeColor="text1"/>
          <w:sz w:val="23"/>
          <w:szCs w:val="23"/>
        </w:rPr>
        <w:t>sponsors’</w:t>
      </w:r>
      <w:r>
        <w:rPr>
          <w:rFonts w:ascii="Aptos" w:eastAsia="Aptos" w:hAnsi="Aptos" w:cs="Aptos"/>
          <w:color w:val="000000" w:themeColor="text1"/>
          <w:sz w:val="23"/>
          <w:szCs w:val="23"/>
        </w:rPr>
        <w:t xml:space="preserve"> syllabi. The following information adheres to syllabus requirements for NYSED, SUNY, and SUNY Potsdam as well as guidance from SUNY University Faculty Senate (Internships and Co-ops: A Guide for Planning, Implementation and Assessment) and SUNY Office of General Counsel (Guide to Applied Learning at the State University of New York). </w:t>
      </w:r>
      <w:r>
        <w:rPr>
          <w:rFonts w:ascii="Aptos" w:eastAsia="Aptos" w:hAnsi="Aptos" w:cs="Aptos"/>
          <w:color w:val="000000" w:themeColor="text1"/>
          <w:sz w:val="23"/>
          <w:szCs w:val="23"/>
        </w:rPr>
        <w:br/>
      </w:r>
    </w:p>
    <w:p w14:paraId="2988F23B" w14:textId="77777777" w:rsidR="00C7703E" w:rsidRDefault="00C7703E" w:rsidP="00C7703E">
      <w:pPr>
        <w:rPr>
          <w:rFonts w:ascii="Aptos" w:eastAsia="Aptos" w:hAnsi="Aptos" w:cs="Aptos"/>
          <w:b/>
          <w:bCs/>
          <w:color w:val="000000" w:themeColor="text1"/>
          <w:sz w:val="23"/>
          <w:szCs w:val="23"/>
        </w:rPr>
      </w:pPr>
      <w:r>
        <w:rPr>
          <w:rFonts w:ascii="Aptos" w:eastAsia="Aptos" w:hAnsi="Aptos" w:cs="Aptos"/>
          <w:b/>
          <w:bCs/>
          <w:color w:val="000000" w:themeColor="text1"/>
          <w:sz w:val="23"/>
          <w:szCs w:val="23"/>
        </w:rPr>
        <w:t>Course Title (required)</w:t>
      </w:r>
    </w:p>
    <w:p w14:paraId="4131440B" w14:textId="5415349F" w:rsidR="005C6DE0" w:rsidRDefault="005C6DE0" w:rsidP="005C6DE0">
      <w:pPr>
        <w:pStyle w:val="ListParagraph"/>
        <w:numPr>
          <w:ilvl w:val="0"/>
          <w:numId w:val="7"/>
        </w:numPr>
        <w:rPr>
          <w:rFonts w:ascii="Aptos" w:eastAsia="Aptos" w:hAnsi="Aptos" w:cs="Aptos"/>
          <w:color w:val="000000" w:themeColor="text1"/>
          <w:sz w:val="23"/>
          <w:szCs w:val="23"/>
        </w:rPr>
      </w:pPr>
      <w:r w:rsidRPr="008C70EE">
        <w:rPr>
          <w:rFonts w:ascii="Aptos" w:eastAsia="Aptos" w:hAnsi="Aptos" w:cs="Aptos"/>
          <w:color w:val="000000" w:themeColor="text1"/>
          <w:sz w:val="23"/>
          <w:szCs w:val="23"/>
        </w:rPr>
        <w:t xml:space="preserve">Course code </w:t>
      </w:r>
      <w:r>
        <w:rPr>
          <w:rFonts w:ascii="Aptos" w:eastAsia="Aptos" w:hAnsi="Aptos" w:cs="Aptos"/>
          <w:color w:val="000000" w:themeColor="text1"/>
          <w:sz w:val="23"/>
          <w:szCs w:val="23"/>
        </w:rPr>
        <w:t>and course title</w:t>
      </w:r>
    </w:p>
    <w:p w14:paraId="1A0C3D6E" w14:textId="28B3DA06" w:rsidR="005C6DE0" w:rsidRDefault="005C6DE0" w:rsidP="005C6DE0">
      <w:pPr>
        <w:pStyle w:val="ListParagraph"/>
        <w:numPr>
          <w:ilvl w:val="0"/>
          <w:numId w:val="7"/>
        </w:numPr>
        <w:rPr>
          <w:rFonts w:ascii="Aptos" w:eastAsia="Aptos" w:hAnsi="Aptos" w:cs="Aptos"/>
          <w:color w:val="000000" w:themeColor="text1"/>
          <w:sz w:val="23"/>
          <w:szCs w:val="23"/>
        </w:rPr>
      </w:pPr>
      <w:r>
        <w:rPr>
          <w:rFonts w:ascii="Aptos" w:eastAsia="Aptos" w:hAnsi="Aptos" w:cs="Aptos"/>
          <w:color w:val="000000" w:themeColor="text1"/>
          <w:sz w:val="23"/>
          <w:szCs w:val="23"/>
        </w:rPr>
        <w:t xml:space="preserve">Course code is APLE 491, unless </w:t>
      </w:r>
      <w:r w:rsidR="006560FB">
        <w:rPr>
          <w:rFonts w:ascii="Aptos" w:eastAsia="Aptos" w:hAnsi="Aptos" w:cs="Aptos"/>
          <w:color w:val="000000" w:themeColor="text1"/>
          <w:sz w:val="23"/>
          <w:szCs w:val="23"/>
        </w:rPr>
        <w:t>a</w:t>
      </w:r>
      <w:r>
        <w:rPr>
          <w:rFonts w:ascii="Aptos" w:eastAsia="Aptos" w:hAnsi="Aptos" w:cs="Aptos"/>
          <w:color w:val="000000" w:themeColor="text1"/>
          <w:sz w:val="23"/>
          <w:szCs w:val="23"/>
        </w:rPr>
        <w:t xml:space="preserve"> faculty sponsor prefers to use a</w:t>
      </w:r>
      <w:r w:rsidR="006560FB">
        <w:rPr>
          <w:rFonts w:ascii="Aptos" w:eastAsia="Aptos" w:hAnsi="Aptos" w:cs="Aptos"/>
          <w:color w:val="000000" w:themeColor="text1"/>
          <w:sz w:val="23"/>
          <w:szCs w:val="23"/>
        </w:rPr>
        <w:t>n existing</w:t>
      </w:r>
      <w:r>
        <w:rPr>
          <w:rFonts w:ascii="Aptos" w:eastAsia="Aptos" w:hAnsi="Aptos" w:cs="Aptos"/>
          <w:color w:val="000000" w:themeColor="text1"/>
          <w:sz w:val="23"/>
          <w:szCs w:val="23"/>
        </w:rPr>
        <w:t xml:space="preserve"> department-specific course code and title</w:t>
      </w:r>
    </w:p>
    <w:p w14:paraId="629D59DC" w14:textId="77777777" w:rsidR="005C6DE0" w:rsidRPr="00082FFD" w:rsidRDefault="005C6DE0" w:rsidP="005C6DE0">
      <w:pPr>
        <w:pStyle w:val="ListParagraph"/>
        <w:numPr>
          <w:ilvl w:val="0"/>
          <w:numId w:val="7"/>
        </w:numPr>
        <w:rPr>
          <w:rFonts w:ascii="Aptos" w:eastAsia="Aptos" w:hAnsi="Aptos" w:cs="Aptos"/>
          <w:color w:val="000000" w:themeColor="text1"/>
          <w:sz w:val="23"/>
          <w:szCs w:val="23"/>
        </w:rPr>
      </w:pPr>
      <w:r>
        <w:rPr>
          <w:rFonts w:ascii="Aptos" w:eastAsia="Aptos" w:hAnsi="Aptos" w:cs="Aptos"/>
          <w:color w:val="000000" w:themeColor="text1"/>
          <w:sz w:val="23"/>
          <w:szCs w:val="23"/>
        </w:rPr>
        <w:t>Course title should simply describe the discipline (e.g., Psychology Internship)</w:t>
      </w:r>
    </w:p>
    <w:p w14:paraId="6AB7546B" w14:textId="773FD5E5" w:rsidR="00C7703E" w:rsidRPr="008C70EE" w:rsidRDefault="00C7703E" w:rsidP="00C7703E">
      <w:pPr>
        <w:rPr>
          <w:rFonts w:ascii="Aptos" w:eastAsia="Aptos" w:hAnsi="Aptos" w:cs="Aptos"/>
          <w:color w:val="000000" w:themeColor="text1"/>
          <w:sz w:val="23"/>
          <w:szCs w:val="23"/>
        </w:rPr>
      </w:pPr>
      <w:r>
        <w:rPr>
          <w:rFonts w:ascii="Aptos" w:eastAsia="Aptos" w:hAnsi="Aptos" w:cs="Aptos"/>
          <w:b/>
          <w:bCs/>
          <w:color w:val="000000" w:themeColor="text1"/>
          <w:sz w:val="23"/>
          <w:szCs w:val="23"/>
        </w:rPr>
        <w:t xml:space="preserve">Faculty </w:t>
      </w:r>
      <w:r w:rsidR="00EF014B">
        <w:rPr>
          <w:rFonts w:ascii="Aptos" w:eastAsia="Aptos" w:hAnsi="Aptos" w:cs="Aptos"/>
          <w:b/>
          <w:bCs/>
          <w:color w:val="000000" w:themeColor="text1"/>
          <w:sz w:val="23"/>
          <w:szCs w:val="23"/>
        </w:rPr>
        <w:t>Sponsor</w:t>
      </w:r>
      <w:r>
        <w:rPr>
          <w:rFonts w:ascii="Aptos" w:eastAsia="Aptos" w:hAnsi="Aptos" w:cs="Aptos"/>
          <w:b/>
          <w:bCs/>
          <w:color w:val="000000" w:themeColor="text1"/>
          <w:sz w:val="23"/>
          <w:szCs w:val="23"/>
        </w:rPr>
        <w:t xml:space="preserve"> Contact (required)</w:t>
      </w:r>
    </w:p>
    <w:p w14:paraId="162E6AC2" w14:textId="069E57BD" w:rsidR="00C7703E" w:rsidRPr="008C70EE" w:rsidRDefault="00C7703E" w:rsidP="00C7703E">
      <w:pPr>
        <w:pStyle w:val="ListParagraph"/>
        <w:numPr>
          <w:ilvl w:val="0"/>
          <w:numId w:val="7"/>
        </w:numPr>
        <w:rPr>
          <w:rFonts w:ascii="Aptos" w:eastAsia="Aptos" w:hAnsi="Aptos" w:cs="Aptos"/>
          <w:color w:val="000000" w:themeColor="text1"/>
          <w:sz w:val="23"/>
          <w:szCs w:val="23"/>
        </w:rPr>
      </w:pPr>
      <w:r w:rsidRPr="008C70EE">
        <w:rPr>
          <w:rFonts w:ascii="Aptos" w:eastAsia="Aptos" w:hAnsi="Aptos" w:cs="Aptos"/>
          <w:color w:val="000000" w:themeColor="text1"/>
          <w:sz w:val="23"/>
          <w:szCs w:val="23"/>
        </w:rPr>
        <w:t xml:space="preserve">Faculty </w:t>
      </w:r>
      <w:r w:rsidR="00C0557D">
        <w:rPr>
          <w:rFonts w:ascii="Aptos" w:eastAsia="Aptos" w:hAnsi="Aptos" w:cs="Aptos"/>
          <w:color w:val="000000" w:themeColor="text1"/>
          <w:sz w:val="23"/>
          <w:szCs w:val="23"/>
        </w:rPr>
        <w:t>sponsor</w:t>
      </w:r>
      <w:r>
        <w:rPr>
          <w:rFonts w:ascii="Aptos" w:eastAsia="Aptos" w:hAnsi="Aptos" w:cs="Aptos"/>
          <w:color w:val="000000" w:themeColor="text1"/>
          <w:sz w:val="23"/>
          <w:szCs w:val="23"/>
        </w:rPr>
        <w:t>’s</w:t>
      </w:r>
      <w:r w:rsidRPr="008C70EE">
        <w:rPr>
          <w:rFonts w:ascii="Aptos" w:eastAsia="Aptos" w:hAnsi="Aptos" w:cs="Aptos"/>
          <w:color w:val="000000" w:themeColor="text1"/>
          <w:sz w:val="23"/>
          <w:szCs w:val="23"/>
        </w:rPr>
        <w:t xml:space="preserve"> contact</w:t>
      </w:r>
      <w:r>
        <w:rPr>
          <w:rFonts w:ascii="Aptos" w:eastAsia="Aptos" w:hAnsi="Aptos" w:cs="Aptos"/>
          <w:color w:val="000000" w:themeColor="text1"/>
          <w:sz w:val="23"/>
          <w:szCs w:val="23"/>
        </w:rPr>
        <w:t xml:space="preserve"> </w:t>
      </w:r>
      <w:r w:rsidRPr="008C70EE">
        <w:rPr>
          <w:rFonts w:ascii="Aptos" w:eastAsia="Aptos" w:hAnsi="Aptos" w:cs="Aptos"/>
          <w:color w:val="000000" w:themeColor="text1"/>
          <w:sz w:val="23"/>
          <w:szCs w:val="23"/>
        </w:rPr>
        <w:t>information</w:t>
      </w:r>
      <w:r>
        <w:rPr>
          <w:rFonts w:ascii="Aptos" w:eastAsia="Aptos" w:hAnsi="Aptos" w:cs="Aptos"/>
          <w:color w:val="000000" w:themeColor="text1"/>
          <w:sz w:val="23"/>
          <w:szCs w:val="23"/>
        </w:rPr>
        <w:t xml:space="preserve"> (SUNY Potsdam email and phone)</w:t>
      </w:r>
    </w:p>
    <w:p w14:paraId="0DC25ECF" w14:textId="5D03FC9B" w:rsidR="00C7703E" w:rsidRPr="008C70EE" w:rsidRDefault="00C7703E" w:rsidP="00C7703E">
      <w:pPr>
        <w:pStyle w:val="ListParagraph"/>
        <w:numPr>
          <w:ilvl w:val="0"/>
          <w:numId w:val="7"/>
        </w:numPr>
        <w:rPr>
          <w:rFonts w:ascii="Aptos" w:eastAsia="Aptos" w:hAnsi="Aptos" w:cs="Aptos"/>
          <w:color w:val="000000" w:themeColor="text1"/>
          <w:sz w:val="23"/>
          <w:szCs w:val="23"/>
        </w:rPr>
      </w:pPr>
      <w:r w:rsidRPr="008C70EE">
        <w:rPr>
          <w:rFonts w:ascii="Aptos" w:eastAsia="Aptos" w:hAnsi="Aptos" w:cs="Aptos"/>
          <w:color w:val="000000" w:themeColor="text1"/>
          <w:sz w:val="23"/>
          <w:szCs w:val="23"/>
        </w:rPr>
        <w:t xml:space="preserve">Faculty </w:t>
      </w:r>
      <w:r w:rsidR="00C0557D">
        <w:rPr>
          <w:rFonts w:ascii="Aptos" w:eastAsia="Aptos" w:hAnsi="Aptos" w:cs="Aptos"/>
          <w:color w:val="000000" w:themeColor="text1"/>
          <w:sz w:val="23"/>
          <w:szCs w:val="23"/>
        </w:rPr>
        <w:t>sponsor</w:t>
      </w:r>
      <w:r>
        <w:rPr>
          <w:rFonts w:ascii="Aptos" w:eastAsia="Aptos" w:hAnsi="Aptos" w:cs="Aptos"/>
          <w:color w:val="000000" w:themeColor="text1"/>
          <w:sz w:val="23"/>
          <w:szCs w:val="23"/>
        </w:rPr>
        <w:t>’s</w:t>
      </w:r>
      <w:r w:rsidRPr="008C70EE">
        <w:rPr>
          <w:rFonts w:ascii="Aptos" w:eastAsia="Aptos" w:hAnsi="Aptos" w:cs="Aptos"/>
          <w:color w:val="000000" w:themeColor="text1"/>
          <w:sz w:val="23"/>
          <w:szCs w:val="23"/>
        </w:rPr>
        <w:t xml:space="preserve"> </w:t>
      </w:r>
      <w:r>
        <w:rPr>
          <w:rFonts w:ascii="Aptos" w:eastAsia="Aptos" w:hAnsi="Aptos" w:cs="Aptos"/>
          <w:color w:val="000000" w:themeColor="text1"/>
          <w:sz w:val="23"/>
          <w:szCs w:val="23"/>
        </w:rPr>
        <w:t xml:space="preserve">office information and office </w:t>
      </w:r>
      <w:r w:rsidRPr="008C70EE">
        <w:rPr>
          <w:rFonts w:ascii="Aptos" w:eastAsia="Aptos" w:hAnsi="Aptos" w:cs="Aptos"/>
          <w:color w:val="000000" w:themeColor="text1"/>
          <w:sz w:val="23"/>
          <w:szCs w:val="23"/>
        </w:rPr>
        <w:t>hours (or arranged upon request)</w:t>
      </w:r>
    </w:p>
    <w:p w14:paraId="74BBE5DD" w14:textId="0EBD674B" w:rsidR="00C7703E" w:rsidRPr="008C70EE" w:rsidRDefault="00C7703E" w:rsidP="00C7703E">
      <w:pPr>
        <w:rPr>
          <w:rFonts w:ascii="Aptos" w:eastAsia="Aptos" w:hAnsi="Aptos" w:cs="Aptos"/>
          <w:b/>
          <w:bCs/>
          <w:color w:val="000000" w:themeColor="text1"/>
          <w:sz w:val="23"/>
          <w:szCs w:val="23"/>
        </w:rPr>
      </w:pPr>
      <w:r w:rsidRPr="008C70EE">
        <w:rPr>
          <w:rFonts w:ascii="Aptos" w:eastAsia="Aptos" w:hAnsi="Aptos" w:cs="Aptos"/>
          <w:b/>
          <w:bCs/>
          <w:color w:val="000000" w:themeColor="text1"/>
          <w:sz w:val="23"/>
          <w:szCs w:val="23"/>
        </w:rPr>
        <w:t>Course Summary</w:t>
      </w:r>
      <w:r>
        <w:rPr>
          <w:rFonts w:ascii="Aptos" w:eastAsia="Aptos" w:hAnsi="Aptos" w:cs="Aptos"/>
          <w:b/>
          <w:bCs/>
          <w:color w:val="000000" w:themeColor="text1"/>
          <w:sz w:val="23"/>
          <w:szCs w:val="23"/>
        </w:rPr>
        <w:t xml:space="preserve"> (required)</w:t>
      </w:r>
      <w:r w:rsidRPr="008C70EE">
        <w:rPr>
          <w:rFonts w:ascii="Aptos" w:eastAsia="Aptos" w:hAnsi="Aptos" w:cs="Aptos"/>
          <w:b/>
          <w:bCs/>
          <w:color w:val="000000" w:themeColor="text1"/>
          <w:sz w:val="23"/>
          <w:szCs w:val="23"/>
        </w:rPr>
        <w:br/>
      </w:r>
      <w:r w:rsidRPr="008C70EE">
        <w:rPr>
          <w:rFonts w:ascii="Aptos" w:eastAsia="Aptos" w:hAnsi="Aptos" w:cs="Aptos"/>
          <w:color w:val="000000" w:themeColor="text1"/>
          <w:sz w:val="23"/>
          <w:szCs w:val="23"/>
        </w:rPr>
        <w:t>This internship course connects a student’s classroom theory and knowledge to applied practice in the field. Students will be responsible for developing practical skills in their discipline alongside professional (transferrable) skills for the modern workplace. This course is designed to focus attention on a student</w:t>
      </w:r>
      <w:r>
        <w:rPr>
          <w:rFonts w:ascii="Aptos" w:eastAsia="Aptos" w:hAnsi="Aptos" w:cs="Aptos"/>
          <w:color w:val="000000" w:themeColor="text1"/>
          <w:sz w:val="23"/>
          <w:szCs w:val="23"/>
        </w:rPr>
        <w:t>’s</w:t>
      </w:r>
      <w:r w:rsidRPr="008C70EE">
        <w:rPr>
          <w:rFonts w:ascii="Aptos" w:eastAsia="Aptos" w:hAnsi="Aptos" w:cs="Aptos"/>
          <w:color w:val="000000" w:themeColor="text1"/>
          <w:sz w:val="23"/>
          <w:szCs w:val="23"/>
        </w:rPr>
        <w:t xml:space="preserve"> day-to-day site performance and hour completion (coordinated with an assigned site supervisor), with academic components that encourage reflection as well as career exploration and development (provided by the faculty </w:t>
      </w:r>
      <w:r w:rsidR="00C0557D">
        <w:rPr>
          <w:rFonts w:ascii="Aptos" w:eastAsia="Aptos" w:hAnsi="Aptos" w:cs="Aptos"/>
          <w:color w:val="000000" w:themeColor="text1"/>
          <w:sz w:val="23"/>
          <w:szCs w:val="23"/>
        </w:rPr>
        <w:t>sponsor</w:t>
      </w:r>
      <w:r w:rsidRPr="008C70EE">
        <w:rPr>
          <w:rFonts w:ascii="Aptos" w:eastAsia="Aptos" w:hAnsi="Aptos" w:cs="Aptos"/>
          <w:color w:val="000000" w:themeColor="text1"/>
          <w:sz w:val="23"/>
          <w:szCs w:val="23"/>
        </w:rPr>
        <w:t>).</w:t>
      </w:r>
    </w:p>
    <w:p w14:paraId="676E581A" w14:textId="77777777" w:rsidR="00C7703E" w:rsidRDefault="00C7703E" w:rsidP="00C7703E">
      <w:pPr>
        <w:rPr>
          <w:rFonts w:ascii="Aptos" w:eastAsia="Aptos" w:hAnsi="Aptos" w:cs="Aptos"/>
          <w:color w:val="000000" w:themeColor="text1"/>
          <w:sz w:val="23"/>
          <w:szCs w:val="23"/>
        </w:rPr>
      </w:pPr>
      <w:r w:rsidRPr="008C70EE">
        <w:rPr>
          <w:rFonts w:ascii="Aptos" w:eastAsia="Aptos" w:hAnsi="Aptos" w:cs="Aptos"/>
          <w:b/>
          <w:bCs/>
          <w:color w:val="000000" w:themeColor="text1"/>
          <w:sz w:val="23"/>
          <w:szCs w:val="23"/>
        </w:rPr>
        <w:t>Student Learning Outcomes</w:t>
      </w:r>
      <w:r>
        <w:rPr>
          <w:rFonts w:ascii="Aptos" w:eastAsia="Aptos" w:hAnsi="Aptos" w:cs="Aptos"/>
          <w:b/>
          <w:bCs/>
          <w:color w:val="000000" w:themeColor="text1"/>
          <w:sz w:val="23"/>
          <w:szCs w:val="23"/>
        </w:rPr>
        <w:t xml:space="preserve"> (required)</w:t>
      </w:r>
      <w:r>
        <w:rPr>
          <w:rFonts w:ascii="Aptos" w:eastAsia="Aptos" w:hAnsi="Aptos" w:cs="Aptos"/>
          <w:b/>
          <w:bCs/>
          <w:color w:val="000000" w:themeColor="text1"/>
          <w:sz w:val="23"/>
          <w:szCs w:val="23"/>
        </w:rPr>
        <w:br/>
      </w:r>
      <w:r w:rsidRPr="00A06AF1">
        <w:rPr>
          <w:rFonts w:ascii="Aptos" w:eastAsia="Aptos" w:hAnsi="Aptos" w:cs="Aptos"/>
          <w:color w:val="000000" w:themeColor="text1"/>
          <w:sz w:val="23"/>
          <w:szCs w:val="23"/>
        </w:rPr>
        <w:t>The LoCAL recommends no more than 3-4 SLOs</w:t>
      </w:r>
      <w:r>
        <w:rPr>
          <w:rFonts w:ascii="Aptos" w:eastAsia="Aptos" w:hAnsi="Aptos" w:cs="Aptos"/>
          <w:color w:val="000000" w:themeColor="text1"/>
          <w:sz w:val="23"/>
          <w:szCs w:val="23"/>
        </w:rPr>
        <w:t xml:space="preserve">. The following SLOs reflect the 8 </w:t>
      </w:r>
      <w:hyperlink r:id="rId7" w:history="1">
        <w:r w:rsidRPr="006F5421">
          <w:rPr>
            <w:rStyle w:val="Hyperlink"/>
            <w:rFonts w:ascii="Aptos" w:eastAsia="Aptos" w:hAnsi="Aptos" w:cs="Aptos"/>
            <w:sz w:val="23"/>
            <w:szCs w:val="23"/>
          </w:rPr>
          <w:t>NACE Career Readiness Competencies</w:t>
        </w:r>
      </w:hyperlink>
      <w:r>
        <w:rPr>
          <w:rFonts w:ascii="Aptos" w:eastAsia="Aptos" w:hAnsi="Aptos" w:cs="Aptos"/>
          <w:color w:val="000000" w:themeColor="text1"/>
          <w:sz w:val="23"/>
          <w:szCs w:val="23"/>
        </w:rPr>
        <w:t xml:space="preserve">—these are skills that apply to all disciplines. Faculty can also choose to blend NACE Competencies with their own selection of SLOs. </w:t>
      </w:r>
    </w:p>
    <w:p w14:paraId="0F36D136" w14:textId="77777777" w:rsidR="00C7703E" w:rsidRPr="00A06AF1" w:rsidRDefault="00C7703E" w:rsidP="00C7703E">
      <w:pPr>
        <w:pStyle w:val="ListParagraph"/>
        <w:numPr>
          <w:ilvl w:val="0"/>
          <w:numId w:val="17"/>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1, Critical Thinking</w:t>
      </w:r>
      <w:r w:rsidRPr="00A06AF1">
        <w:rPr>
          <w:rStyle w:val="normaltextrun"/>
          <w:rFonts w:ascii="Aptos" w:hAnsi="Aptos" w:cs="Segoe UI"/>
          <w:color w:val="000000"/>
          <w:sz w:val="23"/>
          <w:szCs w:val="23"/>
        </w:rPr>
        <w:t>: Identify and respond to needs based upon an understanding of situational context and logical analysis of relevant information</w:t>
      </w:r>
    </w:p>
    <w:p w14:paraId="4504D072" w14:textId="77777777" w:rsidR="00C7703E" w:rsidRPr="00A06AF1" w:rsidRDefault="00C7703E" w:rsidP="00C7703E">
      <w:pPr>
        <w:pStyle w:val="ListParagraph"/>
        <w:numPr>
          <w:ilvl w:val="0"/>
          <w:numId w:val="17"/>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lastRenderedPageBreak/>
        <w:t>SLO 2, Career &amp; Self-Development</w:t>
      </w:r>
      <w:r w:rsidRPr="00A06AF1">
        <w:rPr>
          <w:rStyle w:val="normaltextrun"/>
          <w:rFonts w:ascii="Aptos" w:hAnsi="Aptos" w:cs="Segoe UI"/>
          <w:color w:val="000000"/>
          <w:sz w:val="23"/>
          <w:szCs w:val="23"/>
        </w:rPr>
        <w:t>: Develop oneself and one’s career through continual personal and professional learning, awareness of one’s strengths and weaknesses, navigation of career opportunities, and networking to build relationships within and without one’s organization</w:t>
      </w:r>
    </w:p>
    <w:p w14:paraId="64BD785C" w14:textId="77777777" w:rsidR="00C7703E" w:rsidRPr="00A06AF1" w:rsidRDefault="00C7703E" w:rsidP="00C7703E">
      <w:pPr>
        <w:pStyle w:val="ListParagraph"/>
        <w:numPr>
          <w:ilvl w:val="0"/>
          <w:numId w:val="17"/>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3, Communication</w:t>
      </w:r>
      <w:r w:rsidRPr="00A06AF1">
        <w:rPr>
          <w:rStyle w:val="normaltextrun"/>
          <w:rFonts w:ascii="Aptos" w:hAnsi="Aptos" w:cs="Segoe UI"/>
          <w:color w:val="000000"/>
          <w:sz w:val="23"/>
          <w:szCs w:val="23"/>
        </w:rPr>
        <w:t>: Display effective verbal and written communication skills through the exchange of information, ideas, facts, and perspectives with persons inside and outside of an organization </w:t>
      </w:r>
    </w:p>
    <w:p w14:paraId="53BF3E2F" w14:textId="77777777" w:rsidR="00C7703E" w:rsidRPr="00A06AF1" w:rsidRDefault="00C7703E" w:rsidP="00C7703E">
      <w:pPr>
        <w:pStyle w:val="ListParagraph"/>
        <w:numPr>
          <w:ilvl w:val="0"/>
          <w:numId w:val="17"/>
        </w:numPr>
        <w:rPr>
          <w:rStyle w:val="normaltextrun"/>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4, Professionalism</w:t>
      </w:r>
      <w:r w:rsidRPr="00A06AF1">
        <w:rPr>
          <w:rStyle w:val="normaltextrun"/>
          <w:rFonts w:ascii="Aptos" w:hAnsi="Aptos" w:cs="Segoe UI"/>
          <w:color w:val="000000"/>
          <w:sz w:val="23"/>
          <w:szCs w:val="23"/>
        </w:rPr>
        <w:t xml:space="preserve">: Knowing work environments differ greatly, understand and demonstrate effective work habits, and act with integrity and accountability in the interest of the larger community and workplace </w:t>
      </w:r>
    </w:p>
    <w:p w14:paraId="6AC165F7" w14:textId="77777777" w:rsidR="00C7703E" w:rsidRPr="00A06AF1" w:rsidRDefault="00C7703E" w:rsidP="00C7703E">
      <w:pPr>
        <w:pStyle w:val="ListParagraph"/>
        <w:numPr>
          <w:ilvl w:val="0"/>
          <w:numId w:val="17"/>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5, Equity &amp; Inclusion</w:t>
      </w:r>
      <w:r w:rsidRPr="00A06AF1">
        <w:rPr>
          <w:rStyle w:val="normaltextrun"/>
          <w:rFonts w:ascii="Aptos" w:hAnsi="Aptos" w:cs="Segoe UI"/>
          <w:color w:val="000000"/>
          <w:sz w:val="23"/>
          <w:szCs w:val="23"/>
        </w:rPr>
        <w:t>: Demonstrate the awareness, attitude, knowledge, and skills required to equitably engage and include people from different cultures and backgrounds. Engage in anti-oppressive practices that actively challenge the systems, structures, and policies of racism and inequity</w:t>
      </w:r>
    </w:p>
    <w:p w14:paraId="1871AD38" w14:textId="77777777" w:rsidR="00C7703E" w:rsidRPr="00A06AF1" w:rsidRDefault="00C7703E" w:rsidP="00C7703E">
      <w:pPr>
        <w:pStyle w:val="ListParagraph"/>
        <w:numPr>
          <w:ilvl w:val="0"/>
          <w:numId w:val="17"/>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6, Technology</w:t>
      </w:r>
      <w:r w:rsidRPr="00A06AF1">
        <w:rPr>
          <w:rStyle w:val="normaltextrun"/>
          <w:rFonts w:ascii="Aptos" w:hAnsi="Aptos" w:cs="Segoe UI"/>
          <w:color w:val="000000"/>
          <w:sz w:val="23"/>
          <w:szCs w:val="23"/>
        </w:rPr>
        <w:t xml:space="preserve">: Understand and leverage </w:t>
      </w:r>
      <w:r>
        <w:rPr>
          <w:rStyle w:val="normaltextrun"/>
          <w:rFonts w:ascii="Aptos" w:hAnsi="Aptos" w:cs="Segoe UI"/>
          <w:color w:val="000000"/>
          <w:sz w:val="23"/>
          <w:szCs w:val="23"/>
        </w:rPr>
        <w:t xml:space="preserve">discipline-specific </w:t>
      </w:r>
      <w:r w:rsidRPr="00A06AF1">
        <w:rPr>
          <w:rStyle w:val="normaltextrun"/>
          <w:rFonts w:ascii="Aptos" w:hAnsi="Aptos" w:cs="Segoe UI"/>
          <w:color w:val="000000"/>
          <w:sz w:val="23"/>
          <w:szCs w:val="23"/>
        </w:rPr>
        <w:t xml:space="preserve">technologies ethically to enhance efficiencies, complete tasks, and accomplish goals </w:t>
      </w:r>
    </w:p>
    <w:p w14:paraId="5C0EF3D1" w14:textId="77777777" w:rsidR="00C7703E" w:rsidRPr="00A06AF1" w:rsidRDefault="00C7703E" w:rsidP="00C7703E">
      <w:pPr>
        <w:pStyle w:val="ListParagraph"/>
        <w:numPr>
          <w:ilvl w:val="0"/>
          <w:numId w:val="17"/>
        </w:numPr>
        <w:rPr>
          <w:rStyle w:val="eop"/>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7, Leadership</w:t>
      </w:r>
      <w:r>
        <w:rPr>
          <w:rStyle w:val="normaltextrun"/>
          <w:rFonts w:ascii="Aptos" w:hAnsi="Aptos" w:cs="Segoe UI"/>
          <w:color w:val="000000"/>
          <w:sz w:val="23"/>
          <w:szCs w:val="23"/>
        </w:rPr>
        <w:t>:</w:t>
      </w:r>
      <w:r w:rsidRPr="00A06AF1">
        <w:rPr>
          <w:rStyle w:val="normaltextrun"/>
          <w:rFonts w:ascii="Aptos" w:hAnsi="Aptos" w:cs="Segoe UI"/>
          <w:color w:val="000000"/>
          <w:sz w:val="23"/>
          <w:szCs w:val="23"/>
        </w:rPr>
        <w:t xml:space="preserve"> Recognize and capitalize on personal and team strengths to achieve organizational goals</w:t>
      </w:r>
    </w:p>
    <w:p w14:paraId="44AC74CA" w14:textId="77777777" w:rsidR="00C7703E" w:rsidRPr="00A06AF1" w:rsidRDefault="00C7703E" w:rsidP="00C7703E">
      <w:pPr>
        <w:pStyle w:val="ListParagraph"/>
        <w:numPr>
          <w:ilvl w:val="0"/>
          <w:numId w:val="17"/>
        </w:numPr>
        <w:rPr>
          <w:rFonts w:ascii="Aptos" w:eastAsia="Aptos" w:hAnsi="Aptos" w:cs="Aptos"/>
          <w:color w:val="000000" w:themeColor="text1"/>
          <w:sz w:val="23"/>
          <w:szCs w:val="23"/>
        </w:rPr>
      </w:pPr>
      <w:r w:rsidRPr="00972A58">
        <w:rPr>
          <w:rStyle w:val="normaltextrun"/>
          <w:rFonts w:ascii="Aptos" w:hAnsi="Aptos" w:cs="Segoe UI"/>
          <w:b/>
          <w:bCs/>
          <w:color w:val="000000"/>
          <w:sz w:val="23"/>
          <w:szCs w:val="23"/>
        </w:rPr>
        <w:t>SLO 8, Teamwork</w:t>
      </w:r>
      <w:r w:rsidRPr="00A06AF1">
        <w:rPr>
          <w:rStyle w:val="normaltextrun"/>
          <w:rFonts w:ascii="Aptos" w:hAnsi="Aptos" w:cs="Segoe UI"/>
          <w:color w:val="000000"/>
          <w:sz w:val="23"/>
          <w:szCs w:val="23"/>
        </w:rPr>
        <w:t xml:space="preserve">: Build and maintain collaborative relationships to work effectively toward common goals, while appreciating diverse viewpoints and shared responsibilities </w:t>
      </w:r>
    </w:p>
    <w:p w14:paraId="27093763" w14:textId="4D83F993" w:rsidR="00C7703E" w:rsidRPr="00C966DB" w:rsidRDefault="00C7703E" w:rsidP="00C7703E">
      <w:pPr>
        <w:rPr>
          <w:sz w:val="23"/>
          <w:szCs w:val="23"/>
        </w:rPr>
      </w:pPr>
      <w:r>
        <w:rPr>
          <w:rFonts w:ascii="Aptos" w:eastAsia="Aptos" w:hAnsi="Aptos" w:cs="Aptos"/>
          <w:b/>
          <w:bCs/>
          <w:color w:val="000000" w:themeColor="text1"/>
          <w:sz w:val="23"/>
          <w:szCs w:val="23"/>
        </w:rPr>
        <w:t xml:space="preserve">Course </w:t>
      </w:r>
      <w:r w:rsidRPr="008C70EE">
        <w:rPr>
          <w:rFonts w:ascii="Aptos" w:eastAsia="Aptos" w:hAnsi="Aptos" w:cs="Aptos"/>
          <w:b/>
          <w:bCs/>
          <w:color w:val="000000" w:themeColor="text1"/>
          <w:sz w:val="23"/>
          <w:szCs w:val="23"/>
        </w:rPr>
        <w:t xml:space="preserve">Assignments </w:t>
      </w:r>
      <w:r>
        <w:rPr>
          <w:rFonts w:ascii="Aptos" w:eastAsia="Aptos" w:hAnsi="Aptos" w:cs="Aptos"/>
          <w:b/>
          <w:bCs/>
          <w:color w:val="000000" w:themeColor="text1"/>
          <w:sz w:val="23"/>
          <w:szCs w:val="23"/>
        </w:rPr>
        <w:t>(required)</w:t>
      </w:r>
      <w:r>
        <w:rPr>
          <w:rFonts w:ascii="Aptos" w:eastAsia="Aptos" w:hAnsi="Aptos" w:cs="Aptos"/>
          <w:b/>
          <w:bCs/>
          <w:color w:val="000000" w:themeColor="text1"/>
          <w:sz w:val="23"/>
          <w:szCs w:val="23"/>
        </w:rPr>
        <w:br/>
      </w:r>
      <w:r w:rsidRPr="00581C7F">
        <w:rPr>
          <w:rFonts w:ascii="Aptos" w:eastAsia="Aptos" w:hAnsi="Aptos" w:cs="Aptos"/>
          <w:color w:val="000000" w:themeColor="text1"/>
          <w:sz w:val="23"/>
          <w:szCs w:val="23"/>
        </w:rPr>
        <w:t xml:space="preserve">Faculty </w:t>
      </w:r>
      <w:r w:rsidR="00C858E7">
        <w:rPr>
          <w:sz w:val="23"/>
          <w:szCs w:val="23"/>
        </w:rPr>
        <w:t>sponsor</w:t>
      </w:r>
      <w:r>
        <w:rPr>
          <w:sz w:val="23"/>
          <w:szCs w:val="23"/>
        </w:rPr>
        <w:t>s must connect SLOs to course assignments. The LoCAL recommends assignments like those listed below; however, faculty are free to develop their own assignment structure</w:t>
      </w:r>
      <w:r w:rsidR="00C858E7">
        <w:rPr>
          <w:sz w:val="23"/>
          <w:szCs w:val="23"/>
        </w:rPr>
        <w:t xml:space="preserve">. </w:t>
      </w:r>
      <w:r>
        <w:rPr>
          <w:sz w:val="23"/>
          <w:szCs w:val="23"/>
        </w:rPr>
        <w:t xml:space="preserve">As a reminder, assignments should meaningfully connect </w:t>
      </w:r>
      <w:r w:rsidR="00C858E7">
        <w:rPr>
          <w:sz w:val="23"/>
          <w:szCs w:val="23"/>
        </w:rPr>
        <w:t xml:space="preserve">a </w:t>
      </w:r>
      <w:r>
        <w:rPr>
          <w:sz w:val="23"/>
          <w:szCs w:val="23"/>
        </w:rPr>
        <w:t>student’</w:t>
      </w:r>
      <w:r w:rsidR="00C858E7">
        <w:rPr>
          <w:sz w:val="23"/>
          <w:szCs w:val="23"/>
        </w:rPr>
        <w:t>s</w:t>
      </w:r>
      <w:r>
        <w:rPr>
          <w:sz w:val="23"/>
          <w:szCs w:val="23"/>
        </w:rPr>
        <w:t xml:space="preserve"> classroom learning to their site experience and provide opportunities for self-reflection and career development. </w:t>
      </w:r>
    </w:p>
    <w:p w14:paraId="279E87D0" w14:textId="77777777" w:rsidR="00C7703E" w:rsidRPr="008C70EE" w:rsidRDefault="00C7703E" w:rsidP="00C7703E">
      <w:pPr>
        <w:pStyle w:val="ListParagraph"/>
        <w:numPr>
          <w:ilvl w:val="0"/>
          <w:numId w:val="11"/>
        </w:numPr>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1, Critical Thinking</w:t>
      </w:r>
      <w:r>
        <w:rPr>
          <w:rFonts w:ascii="Aptos" w:eastAsia="Aptos" w:hAnsi="Aptos" w:cs="Aptos"/>
          <w:color w:val="000000" w:themeColor="text1"/>
          <w:sz w:val="23"/>
          <w:szCs w:val="23"/>
        </w:rPr>
        <w:t>: Submit r</w:t>
      </w:r>
      <w:r w:rsidRPr="008C70EE">
        <w:rPr>
          <w:rFonts w:ascii="Aptos" w:eastAsia="Aptos" w:hAnsi="Aptos" w:cs="Aptos"/>
          <w:color w:val="000000" w:themeColor="text1"/>
          <w:sz w:val="23"/>
          <w:szCs w:val="23"/>
        </w:rPr>
        <w:t>eflective journa</w:t>
      </w:r>
      <w:r>
        <w:rPr>
          <w:rFonts w:ascii="Aptos" w:eastAsia="Aptos" w:hAnsi="Aptos" w:cs="Aptos"/>
          <w:color w:val="000000" w:themeColor="text1"/>
          <w:sz w:val="23"/>
          <w:szCs w:val="23"/>
        </w:rPr>
        <w:t>l entries</w:t>
      </w:r>
      <w:r w:rsidRPr="008C70EE">
        <w:rPr>
          <w:rFonts w:ascii="Aptos" w:eastAsia="Aptos" w:hAnsi="Aptos" w:cs="Aptos"/>
          <w:color w:val="000000" w:themeColor="text1"/>
          <w:sz w:val="23"/>
          <w:szCs w:val="23"/>
        </w:rPr>
        <w:t xml:space="preserve"> that </w:t>
      </w:r>
      <w:r>
        <w:rPr>
          <w:rFonts w:ascii="Aptos" w:eastAsia="Aptos" w:hAnsi="Aptos" w:cs="Aptos"/>
          <w:color w:val="000000" w:themeColor="text1"/>
          <w:sz w:val="23"/>
          <w:szCs w:val="23"/>
        </w:rPr>
        <w:t>clearly articulate</w:t>
      </w:r>
      <w:r w:rsidRPr="008C70EE">
        <w:rPr>
          <w:rFonts w:ascii="Aptos" w:eastAsia="Aptos" w:hAnsi="Aptos" w:cs="Aptos"/>
          <w:color w:val="000000" w:themeColor="text1"/>
          <w:sz w:val="23"/>
          <w:szCs w:val="23"/>
        </w:rPr>
        <w:t xml:space="preserve"> </w:t>
      </w:r>
      <w:r>
        <w:rPr>
          <w:rFonts w:ascii="Aptos" w:eastAsia="Aptos" w:hAnsi="Aptos" w:cs="Aptos"/>
          <w:color w:val="000000" w:themeColor="text1"/>
          <w:sz w:val="23"/>
          <w:szCs w:val="23"/>
        </w:rPr>
        <w:t xml:space="preserve">connections </w:t>
      </w:r>
      <w:r w:rsidRPr="008C70EE">
        <w:rPr>
          <w:rFonts w:ascii="Aptos" w:eastAsia="Aptos" w:hAnsi="Aptos" w:cs="Aptos"/>
          <w:color w:val="000000" w:themeColor="text1"/>
          <w:sz w:val="23"/>
          <w:szCs w:val="23"/>
        </w:rPr>
        <w:t>between</w:t>
      </w:r>
      <w:r>
        <w:rPr>
          <w:rFonts w:ascii="Aptos" w:eastAsia="Aptos" w:hAnsi="Aptos" w:cs="Aptos"/>
          <w:color w:val="000000" w:themeColor="text1"/>
          <w:sz w:val="23"/>
          <w:szCs w:val="23"/>
        </w:rPr>
        <w:t xml:space="preserve"> discipline-specific</w:t>
      </w:r>
      <w:r w:rsidRPr="008C70EE">
        <w:rPr>
          <w:rFonts w:ascii="Aptos" w:eastAsia="Aptos" w:hAnsi="Aptos" w:cs="Aptos"/>
          <w:color w:val="000000" w:themeColor="text1"/>
          <w:sz w:val="23"/>
          <w:szCs w:val="23"/>
        </w:rPr>
        <w:t xml:space="preserve"> classroom learnin</w:t>
      </w:r>
      <w:r>
        <w:rPr>
          <w:rFonts w:ascii="Aptos" w:eastAsia="Aptos" w:hAnsi="Aptos" w:cs="Aptos"/>
          <w:color w:val="000000" w:themeColor="text1"/>
          <w:sz w:val="23"/>
          <w:szCs w:val="23"/>
        </w:rPr>
        <w:t xml:space="preserve">g and </w:t>
      </w:r>
      <w:r w:rsidRPr="008C70EE">
        <w:rPr>
          <w:rFonts w:ascii="Aptos" w:eastAsia="Aptos" w:hAnsi="Aptos" w:cs="Aptos"/>
          <w:color w:val="000000" w:themeColor="text1"/>
          <w:sz w:val="23"/>
          <w:szCs w:val="23"/>
        </w:rPr>
        <w:t>site work experience</w:t>
      </w:r>
      <w:r>
        <w:rPr>
          <w:rFonts w:ascii="Aptos" w:eastAsia="Aptos" w:hAnsi="Aptos" w:cs="Aptos"/>
          <w:color w:val="000000" w:themeColor="text1"/>
          <w:sz w:val="23"/>
          <w:szCs w:val="23"/>
        </w:rPr>
        <w:t xml:space="preserve">. </w:t>
      </w:r>
    </w:p>
    <w:p w14:paraId="07CD0EE8" w14:textId="77777777" w:rsidR="00C7703E" w:rsidRPr="008C70EE" w:rsidRDefault="00C7703E" w:rsidP="00C7703E">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2, Career &amp; Self-Development</w:t>
      </w:r>
      <w:r>
        <w:rPr>
          <w:rFonts w:ascii="Aptos" w:eastAsia="Aptos" w:hAnsi="Aptos" w:cs="Aptos"/>
          <w:color w:val="000000" w:themeColor="text1"/>
          <w:sz w:val="23"/>
          <w:szCs w:val="23"/>
        </w:rPr>
        <w:t>: Attend</w:t>
      </w:r>
      <w:r w:rsidRPr="008C70EE">
        <w:rPr>
          <w:rFonts w:ascii="Aptos" w:eastAsia="Aptos" w:hAnsi="Aptos" w:cs="Aptos"/>
          <w:color w:val="000000" w:themeColor="text1"/>
          <w:sz w:val="23"/>
          <w:szCs w:val="23"/>
        </w:rPr>
        <w:t xml:space="preserve"> professional development opportunities, such as the </w:t>
      </w:r>
      <w:r>
        <w:rPr>
          <w:rFonts w:ascii="Aptos" w:eastAsia="Aptos" w:hAnsi="Aptos" w:cs="Aptos"/>
          <w:color w:val="000000" w:themeColor="text1"/>
          <w:sz w:val="23"/>
          <w:szCs w:val="23"/>
        </w:rPr>
        <w:t xml:space="preserve">Get to Work Fair (fall), </w:t>
      </w:r>
      <w:r w:rsidRPr="008C70EE">
        <w:rPr>
          <w:rFonts w:ascii="Aptos" w:eastAsia="Aptos" w:hAnsi="Aptos" w:cs="Aptos"/>
          <w:color w:val="000000" w:themeColor="text1"/>
          <w:sz w:val="23"/>
          <w:szCs w:val="23"/>
        </w:rPr>
        <w:t>Student-Alumni Networking Event</w:t>
      </w:r>
      <w:r>
        <w:rPr>
          <w:rFonts w:ascii="Aptos" w:eastAsia="Aptos" w:hAnsi="Aptos" w:cs="Aptos"/>
          <w:color w:val="000000" w:themeColor="text1"/>
          <w:sz w:val="23"/>
          <w:szCs w:val="23"/>
        </w:rPr>
        <w:t xml:space="preserve"> (fall)</w:t>
      </w:r>
      <w:r w:rsidRPr="008C70EE">
        <w:rPr>
          <w:rFonts w:ascii="Aptos" w:eastAsia="Aptos" w:hAnsi="Aptos" w:cs="Aptos"/>
          <w:color w:val="000000" w:themeColor="text1"/>
          <w:sz w:val="23"/>
          <w:szCs w:val="23"/>
        </w:rPr>
        <w:t>, Career and Internship Networking Fai</w:t>
      </w:r>
      <w:r>
        <w:rPr>
          <w:rFonts w:ascii="Aptos" w:eastAsia="Aptos" w:hAnsi="Aptos" w:cs="Aptos"/>
          <w:color w:val="000000" w:themeColor="text1"/>
          <w:sz w:val="23"/>
          <w:szCs w:val="23"/>
        </w:rPr>
        <w:t>r (spring)</w:t>
      </w:r>
      <w:r w:rsidRPr="008C70EE">
        <w:rPr>
          <w:rFonts w:ascii="Aptos" w:eastAsia="Aptos" w:hAnsi="Aptos" w:cs="Aptos"/>
          <w:color w:val="000000" w:themeColor="text1"/>
          <w:sz w:val="23"/>
          <w:szCs w:val="23"/>
        </w:rPr>
        <w:t xml:space="preserve">, LoCAL </w:t>
      </w:r>
      <w:r>
        <w:rPr>
          <w:rFonts w:ascii="Aptos" w:eastAsia="Aptos" w:hAnsi="Aptos" w:cs="Aptos"/>
          <w:color w:val="000000" w:themeColor="text1"/>
          <w:sz w:val="23"/>
          <w:szCs w:val="23"/>
        </w:rPr>
        <w:t xml:space="preserve">career development </w:t>
      </w:r>
      <w:r w:rsidRPr="008C70EE">
        <w:rPr>
          <w:rFonts w:ascii="Aptos" w:eastAsia="Aptos" w:hAnsi="Aptos" w:cs="Aptos"/>
          <w:color w:val="000000" w:themeColor="text1"/>
          <w:sz w:val="23"/>
          <w:szCs w:val="23"/>
        </w:rPr>
        <w:t>workshops</w:t>
      </w:r>
      <w:r>
        <w:rPr>
          <w:rFonts w:ascii="Aptos" w:eastAsia="Aptos" w:hAnsi="Aptos" w:cs="Aptos"/>
          <w:color w:val="000000" w:themeColor="text1"/>
          <w:sz w:val="23"/>
          <w:szCs w:val="23"/>
        </w:rPr>
        <w:t xml:space="preserve"> (all year)</w:t>
      </w:r>
      <w:r w:rsidRPr="008C70EE">
        <w:rPr>
          <w:rFonts w:ascii="Aptos" w:eastAsia="Aptos" w:hAnsi="Aptos" w:cs="Aptos"/>
          <w:color w:val="000000" w:themeColor="text1"/>
          <w:sz w:val="23"/>
          <w:szCs w:val="23"/>
        </w:rPr>
        <w:t xml:space="preserve">, </w:t>
      </w:r>
      <w:r>
        <w:rPr>
          <w:rFonts w:ascii="Aptos" w:eastAsia="Aptos" w:hAnsi="Aptos" w:cs="Aptos"/>
          <w:color w:val="000000" w:themeColor="text1"/>
          <w:sz w:val="23"/>
          <w:szCs w:val="23"/>
        </w:rPr>
        <w:t xml:space="preserve">or </w:t>
      </w:r>
      <w:r w:rsidRPr="008C70EE">
        <w:rPr>
          <w:rFonts w:ascii="Aptos" w:eastAsia="Aptos" w:hAnsi="Aptos" w:cs="Aptos"/>
          <w:color w:val="000000" w:themeColor="text1"/>
          <w:sz w:val="23"/>
          <w:szCs w:val="23"/>
        </w:rPr>
        <w:t>events hosted by</w:t>
      </w:r>
      <w:r>
        <w:rPr>
          <w:rFonts w:ascii="Aptos" w:eastAsia="Aptos" w:hAnsi="Aptos" w:cs="Aptos"/>
          <w:color w:val="000000" w:themeColor="text1"/>
          <w:sz w:val="23"/>
          <w:szCs w:val="23"/>
        </w:rPr>
        <w:t xml:space="preserve"> the</w:t>
      </w:r>
      <w:r w:rsidRPr="008C70EE">
        <w:rPr>
          <w:rFonts w:ascii="Aptos" w:eastAsia="Aptos" w:hAnsi="Aptos" w:cs="Aptos"/>
          <w:color w:val="000000" w:themeColor="text1"/>
          <w:sz w:val="23"/>
          <w:szCs w:val="23"/>
        </w:rPr>
        <w:t xml:space="preserve"> department/progra</w:t>
      </w:r>
      <w:r>
        <w:rPr>
          <w:rFonts w:ascii="Aptos" w:eastAsia="Aptos" w:hAnsi="Aptos" w:cs="Aptos"/>
          <w:color w:val="000000" w:themeColor="text1"/>
          <w:sz w:val="23"/>
          <w:szCs w:val="23"/>
        </w:rPr>
        <w:t xml:space="preserve">m. </w:t>
      </w:r>
    </w:p>
    <w:p w14:paraId="60C193AD" w14:textId="77777777" w:rsidR="00C7703E" w:rsidRPr="00D92C8D" w:rsidRDefault="00C7703E" w:rsidP="00C7703E">
      <w:pPr>
        <w:pStyle w:val="ListParagraph"/>
        <w:numPr>
          <w:ilvl w:val="0"/>
          <w:numId w:val="5"/>
        </w:numPr>
        <w:spacing w:after="0"/>
        <w:rPr>
          <w:rFonts w:ascii="Aptos" w:eastAsia="Aptos" w:hAnsi="Aptos" w:cs="Aptos"/>
          <w:color w:val="EE0000"/>
          <w:sz w:val="23"/>
          <w:szCs w:val="23"/>
        </w:rPr>
      </w:pPr>
      <w:r w:rsidRPr="00972A58">
        <w:rPr>
          <w:rFonts w:ascii="Aptos" w:eastAsia="Aptos" w:hAnsi="Aptos" w:cs="Aptos"/>
          <w:b/>
          <w:bCs/>
          <w:color w:val="000000" w:themeColor="text1"/>
          <w:sz w:val="23"/>
          <w:szCs w:val="23"/>
        </w:rPr>
        <w:t>SLO 3, Communication</w:t>
      </w:r>
      <w:r>
        <w:rPr>
          <w:rFonts w:ascii="Aptos" w:eastAsia="Aptos" w:hAnsi="Aptos" w:cs="Aptos"/>
          <w:color w:val="000000" w:themeColor="text1"/>
          <w:sz w:val="23"/>
          <w:szCs w:val="23"/>
        </w:rPr>
        <w:t xml:space="preserve">: Schedule 1-2 career conversations with a professional in the field and submit a post-conversation </w:t>
      </w:r>
      <w:r w:rsidRPr="00D92C8D">
        <w:rPr>
          <w:rFonts w:ascii="Aptos" w:eastAsia="Aptos" w:hAnsi="Aptos" w:cs="Aptos"/>
          <w:color w:val="000000" w:themeColor="text1"/>
          <w:sz w:val="23"/>
          <w:szCs w:val="23"/>
        </w:rPr>
        <w:t>reflection</w:t>
      </w:r>
      <w:r>
        <w:rPr>
          <w:rFonts w:ascii="Aptos" w:eastAsia="Aptos" w:hAnsi="Aptos" w:cs="Aptos"/>
          <w:color w:val="000000" w:themeColor="text1"/>
          <w:sz w:val="23"/>
          <w:szCs w:val="23"/>
        </w:rPr>
        <w:t xml:space="preserve">. Students can seek off-campus professionals or use </w:t>
      </w:r>
      <w:hyperlink r:id="rId8" w:history="1">
        <w:r w:rsidRPr="007451BF">
          <w:rPr>
            <w:rStyle w:val="Hyperlink"/>
            <w:rFonts w:ascii="Aptos" w:eastAsia="Aptos" w:hAnsi="Aptos" w:cs="Aptos"/>
            <w:sz w:val="23"/>
            <w:szCs w:val="23"/>
          </w:rPr>
          <w:t>Bear Connect</w:t>
        </w:r>
      </w:hyperlink>
      <w:r>
        <w:rPr>
          <w:rFonts w:ascii="Aptos" w:eastAsia="Aptos" w:hAnsi="Aptos" w:cs="Aptos"/>
          <w:color w:val="000000" w:themeColor="text1"/>
          <w:sz w:val="23"/>
          <w:szCs w:val="23"/>
        </w:rPr>
        <w:t xml:space="preserve"> to meet an on-campus professionals and alumni. </w:t>
      </w:r>
    </w:p>
    <w:p w14:paraId="7D4B32EE" w14:textId="77777777" w:rsidR="00C7703E" w:rsidRDefault="00C7703E" w:rsidP="00C7703E">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lastRenderedPageBreak/>
        <w:t>SLO 4</w:t>
      </w:r>
      <w:r>
        <w:rPr>
          <w:rFonts w:ascii="Aptos" w:eastAsia="Aptos" w:hAnsi="Aptos" w:cs="Aptos"/>
          <w:b/>
          <w:bCs/>
          <w:color w:val="000000" w:themeColor="text1"/>
          <w:sz w:val="23"/>
          <w:szCs w:val="23"/>
        </w:rPr>
        <w:t xml:space="preserve">, </w:t>
      </w:r>
      <w:r w:rsidRPr="00972A58">
        <w:rPr>
          <w:rFonts w:ascii="Aptos" w:eastAsia="Aptos" w:hAnsi="Aptos" w:cs="Aptos"/>
          <w:b/>
          <w:bCs/>
          <w:color w:val="000000" w:themeColor="text1"/>
          <w:sz w:val="23"/>
          <w:szCs w:val="23"/>
        </w:rPr>
        <w:t>Professionalism</w:t>
      </w:r>
      <w:r>
        <w:rPr>
          <w:rFonts w:ascii="Aptos" w:eastAsia="Aptos" w:hAnsi="Aptos" w:cs="Aptos"/>
          <w:color w:val="000000" w:themeColor="text1"/>
          <w:sz w:val="23"/>
          <w:szCs w:val="23"/>
        </w:rPr>
        <w:t xml:space="preserve">: </w:t>
      </w:r>
      <w:r w:rsidRPr="007A69E8">
        <w:rPr>
          <w:rFonts w:ascii="Aptos" w:eastAsia="Aptos" w:hAnsi="Aptos" w:cs="Aptos"/>
          <w:color w:val="000000" w:themeColor="text1"/>
          <w:sz w:val="23"/>
          <w:szCs w:val="23"/>
        </w:rPr>
        <w:t>Schedule a resume review with Career Service and submit a</w:t>
      </w:r>
      <w:r>
        <w:rPr>
          <w:rFonts w:ascii="Aptos" w:eastAsia="Aptos" w:hAnsi="Aptos" w:cs="Aptos"/>
          <w:color w:val="000000" w:themeColor="text1"/>
          <w:sz w:val="23"/>
          <w:szCs w:val="23"/>
        </w:rPr>
        <w:t>n</w:t>
      </w:r>
      <w:r w:rsidRPr="007A69E8">
        <w:rPr>
          <w:rFonts w:ascii="Aptos" w:eastAsia="Aptos" w:hAnsi="Aptos" w:cs="Aptos"/>
          <w:color w:val="000000" w:themeColor="text1"/>
          <w:sz w:val="23"/>
          <w:szCs w:val="23"/>
        </w:rPr>
        <w:t xml:space="preserve"> </w:t>
      </w:r>
      <w:r>
        <w:rPr>
          <w:rFonts w:ascii="Aptos" w:eastAsia="Aptos" w:hAnsi="Aptos" w:cs="Aptos"/>
          <w:color w:val="000000" w:themeColor="text1"/>
          <w:sz w:val="23"/>
          <w:szCs w:val="23"/>
        </w:rPr>
        <w:t>updated</w:t>
      </w:r>
      <w:r w:rsidRPr="007A69E8">
        <w:rPr>
          <w:rFonts w:ascii="Aptos" w:eastAsia="Aptos" w:hAnsi="Aptos" w:cs="Aptos"/>
          <w:color w:val="000000" w:themeColor="text1"/>
          <w:sz w:val="23"/>
          <w:szCs w:val="23"/>
        </w:rPr>
        <w:t xml:space="preserve"> resume</w:t>
      </w:r>
      <w:r>
        <w:rPr>
          <w:rFonts w:ascii="Aptos" w:eastAsia="Aptos" w:hAnsi="Aptos" w:cs="Aptos"/>
          <w:color w:val="000000" w:themeColor="text1"/>
          <w:sz w:val="23"/>
          <w:szCs w:val="23"/>
        </w:rPr>
        <w:t xml:space="preserve">. Supplemental assignments can include </w:t>
      </w:r>
      <w:r w:rsidRPr="007A69E8">
        <w:rPr>
          <w:rFonts w:ascii="Aptos" w:eastAsia="Aptos" w:hAnsi="Aptos" w:cs="Aptos"/>
          <w:color w:val="000000" w:themeColor="text1"/>
          <w:sz w:val="23"/>
          <w:szCs w:val="23"/>
        </w:rPr>
        <w:t>creat</w:t>
      </w:r>
      <w:r>
        <w:rPr>
          <w:rFonts w:ascii="Aptos" w:eastAsia="Aptos" w:hAnsi="Aptos" w:cs="Aptos"/>
          <w:color w:val="000000" w:themeColor="text1"/>
          <w:sz w:val="23"/>
          <w:szCs w:val="23"/>
        </w:rPr>
        <w:t xml:space="preserve">ing </w:t>
      </w:r>
      <w:r w:rsidRPr="007A69E8">
        <w:rPr>
          <w:rFonts w:ascii="Aptos" w:eastAsia="Aptos" w:hAnsi="Aptos" w:cs="Aptos"/>
          <w:color w:val="000000" w:themeColor="text1"/>
          <w:sz w:val="23"/>
          <w:szCs w:val="23"/>
        </w:rPr>
        <w:t>or updat</w:t>
      </w:r>
      <w:r>
        <w:rPr>
          <w:rFonts w:ascii="Aptos" w:eastAsia="Aptos" w:hAnsi="Aptos" w:cs="Aptos"/>
          <w:color w:val="000000" w:themeColor="text1"/>
          <w:sz w:val="23"/>
          <w:szCs w:val="23"/>
        </w:rPr>
        <w:t>ing a</w:t>
      </w:r>
      <w:r w:rsidRPr="007A69E8">
        <w:rPr>
          <w:rFonts w:ascii="Aptos" w:eastAsia="Aptos" w:hAnsi="Aptos" w:cs="Aptos"/>
          <w:color w:val="000000" w:themeColor="text1"/>
          <w:sz w:val="23"/>
          <w:szCs w:val="23"/>
        </w:rPr>
        <w:t xml:space="preserve"> LinkedIn profil</w:t>
      </w:r>
      <w:r>
        <w:rPr>
          <w:rFonts w:ascii="Aptos" w:eastAsia="Aptos" w:hAnsi="Aptos" w:cs="Aptos"/>
          <w:color w:val="000000" w:themeColor="text1"/>
          <w:sz w:val="23"/>
          <w:szCs w:val="23"/>
        </w:rPr>
        <w:t xml:space="preserve">e, getting a professional headshot, and writing a personal statement. </w:t>
      </w:r>
    </w:p>
    <w:p w14:paraId="48EDC18E" w14:textId="77777777" w:rsidR="00C7703E" w:rsidRPr="00967B74" w:rsidRDefault="00C7703E" w:rsidP="00C7703E">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5</w:t>
      </w:r>
      <w:r>
        <w:rPr>
          <w:rFonts w:ascii="Aptos" w:eastAsia="Aptos" w:hAnsi="Aptos" w:cs="Aptos"/>
          <w:b/>
          <w:bCs/>
          <w:color w:val="000000" w:themeColor="text1"/>
          <w:sz w:val="23"/>
          <w:szCs w:val="23"/>
        </w:rPr>
        <w:t xml:space="preserve">, </w:t>
      </w:r>
      <w:r w:rsidRPr="00972A58">
        <w:rPr>
          <w:rFonts w:ascii="Aptos" w:eastAsia="Aptos" w:hAnsi="Aptos" w:cs="Aptos"/>
          <w:b/>
          <w:bCs/>
          <w:color w:val="000000" w:themeColor="text1"/>
          <w:sz w:val="23"/>
          <w:szCs w:val="23"/>
        </w:rPr>
        <w:t>Equity &amp; Inclusion</w:t>
      </w:r>
      <w:r>
        <w:rPr>
          <w:rFonts w:ascii="Aptos" w:eastAsia="Aptos" w:hAnsi="Aptos" w:cs="Aptos"/>
          <w:color w:val="000000" w:themeColor="text1"/>
          <w:sz w:val="23"/>
          <w:szCs w:val="23"/>
        </w:rPr>
        <w:t xml:space="preserve">: Complete a site survey or assessment that examines site policies, practices, and general worker satisfaction/experience in the workplace. Student should make connections between their discipline and how workplace climate/culture has an impact on clients and the broader community.  </w:t>
      </w:r>
    </w:p>
    <w:p w14:paraId="64275068" w14:textId="77777777" w:rsidR="00C7703E" w:rsidRPr="007A69E8" w:rsidRDefault="00C7703E" w:rsidP="00C7703E">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6</w:t>
      </w:r>
      <w:r>
        <w:rPr>
          <w:rFonts w:ascii="Aptos" w:eastAsia="Aptos" w:hAnsi="Aptos" w:cs="Aptos"/>
          <w:b/>
          <w:bCs/>
          <w:color w:val="000000" w:themeColor="text1"/>
          <w:sz w:val="23"/>
          <w:szCs w:val="23"/>
        </w:rPr>
        <w:t xml:space="preserve">, </w:t>
      </w:r>
      <w:r w:rsidRPr="00972A58">
        <w:rPr>
          <w:rFonts w:ascii="Aptos" w:eastAsia="Aptos" w:hAnsi="Aptos" w:cs="Aptos"/>
          <w:b/>
          <w:bCs/>
          <w:color w:val="000000" w:themeColor="text1"/>
          <w:sz w:val="23"/>
          <w:szCs w:val="23"/>
        </w:rPr>
        <w:t>Technology</w:t>
      </w:r>
      <w:r>
        <w:rPr>
          <w:rFonts w:ascii="Aptos" w:eastAsia="Aptos" w:hAnsi="Aptos" w:cs="Aptos"/>
          <w:color w:val="000000" w:themeColor="text1"/>
          <w:sz w:val="23"/>
          <w:szCs w:val="23"/>
        </w:rPr>
        <w:t xml:space="preserve">: Submit an example of successfully using technology to complete site work. This assignment can require students to demonstrate growth with discipline-specific technology/workflows to develop overall productivity and efficiency. </w:t>
      </w:r>
    </w:p>
    <w:p w14:paraId="53448E3B" w14:textId="77777777" w:rsidR="00C7703E" w:rsidRPr="00474864" w:rsidRDefault="00C7703E" w:rsidP="00C7703E">
      <w:pPr>
        <w:pStyle w:val="ListParagraph"/>
        <w:numPr>
          <w:ilvl w:val="0"/>
          <w:numId w:val="5"/>
        </w:numPr>
        <w:spacing w:after="0"/>
        <w:rPr>
          <w:rFonts w:ascii="Aptos" w:eastAsia="Aptos" w:hAnsi="Aptos" w:cs="Aptos"/>
          <w:color w:val="000000" w:themeColor="text1"/>
          <w:sz w:val="23"/>
          <w:szCs w:val="23"/>
        </w:rPr>
      </w:pPr>
      <w:r w:rsidRPr="00972A58">
        <w:rPr>
          <w:rFonts w:ascii="Aptos" w:eastAsia="Aptos" w:hAnsi="Aptos" w:cs="Aptos"/>
          <w:b/>
          <w:bCs/>
          <w:color w:val="000000" w:themeColor="text1"/>
          <w:sz w:val="23"/>
          <w:szCs w:val="23"/>
        </w:rPr>
        <w:t>SLO 7</w:t>
      </w:r>
      <w:r>
        <w:rPr>
          <w:rFonts w:ascii="Aptos" w:eastAsia="Aptos" w:hAnsi="Aptos" w:cs="Aptos"/>
          <w:b/>
          <w:bCs/>
          <w:color w:val="000000" w:themeColor="text1"/>
          <w:sz w:val="23"/>
          <w:szCs w:val="23"/>
        </w:rPr>
        <w:t xml:space="preserve">, </w:t>
      </w:r>
      <w:r w:rsidRPr="00972A58">
        <w:rPr>
          <w:rFonts w:ascii="Aptos" w:eastAsia="Aptos" w:hAnsi="Aptos" w:cs="Aptos"/>
          <w:b/>
          <w:bCs/>
          <w:color w:val="000000" w:themeColor="text1"/>
          <w:sz w:val="23"/>
          <w:szCs w:val="23"/>
        </w:rPr>
        <w:t xml:space="preserve">Leadership and </w:t>
      </w:r>
      <w:r>
        <w:rPr>
          <w:rFonts w:ascii="Aptos" w:eastAsia="Aptos" w:hAnsi="Aptos" w:cs="Aptos"/>
          <w:b/>
          <w:bCs/>
          <w:color w:val="000000" w:themeColor="text1"/>
          <w:sz w:val="23"/>
          <w:szCs w:val="23"/>
        </w:rPr>
        <w:t xml:space="preserve">SLO 8, </w:t>
      </w:r>
      <w:r w:rsidRPr="00972A58">
        <w:rPr>
          <w:rFonts w:ascii="Aptos" w:eastAsia="Aptos" w:hAnsi="Aptos" w:cs="Aptos"/>
          <w:b/>
          <w:bCs/>
          <w:color w:val="000000" w:themeColor="text1"/>
          <w:sz w:val="23"/>
          <w:szCs w:val="23"/>
        </w:rPr>
        <w:t>Teamwork</w:t>
      </w:r>
      <w:r>
        <w:rPr>
          <w:rFonts w:ascii="Aptos" w:eastAsia="Aptos" w:hAnsi="Aptos" w:cs="Aptos"/>
          <w:color w:val="000000" w:themeColor="text1"/>
          <w:sz w:val="23"/>
          <w:szCs w:val="23"/>
        </w:rPr>
        <w:t xml:space="preserve">: Complete a reading excerpt related to teamwork/leadership (assigned by either faculty or site, or selected by the student), make a plan to implement these skills in site work, and submit a reflection and/or evidence of teamwork/leadership skills in practice during the internship. </w:t>
      </w:r>
      <w:r w:rsidRPr="00474864">
        <w:rPr>
          <w:sz w:val="23"/>
          <w:szCs w:val="23"/>
        </w:rPr>
        <w:br/>
      </w:r>
    </w:p>
    <w:p w14:paraId="08114F38" w14:textId="77777777" w:rsidR="00C7703E" w:rsidRPr="00C00194" w:rsidRDefault="00C7703E" w:rsidP="00C7703E">
      <w:pPr>
        <w:rPr>
          <w:rFonts w:ascii="Aptos" w:eastAsia="Aptos" w:hAnsi="Aptos" w:cs="Aptos"/>
          <w:color w:val="000000" w:themeColor="text1"/>
          <w:sz w:val="23"/>
          <w:szCs w:val="23"/>
        </w:rPr>
      </w:pPr>
      <w:r>
        <w:rPr>
          <w:rFonts w:ascii="Aptos" w:eastAsia="Aptos" w:hAnsi="Aptos" w:cs="Aptos"/>
          <w:b/>
          <w:bCs/>
          <w:color w:val="000000" w:themeColor="text1"/>
          <w:sz w:val="23"/>
          <w:szCs w:val="23"/>
        </w:rPr>
        <w:t>Course Materials (required)</w:t>
      </w:r>
      <w:r>
        <w:rPr>
          <w:rFonts w:ascii="Aptos" w:eastAsia="Aptos" w:hAnsi="Aptos" w:cs="Aptos"/>
          <w:b/>
          <w:bCs/>
          <w:color w:val="000000" w:themeColor="text1"/>
          <w:sz w:val="23"/>
          <w:szCs w:val="23"/>
        </w:rPr>
        <w:br/>
      </w:r>
      <w:r w:rsidRPr="00C00194">
        <w:rPr>
          <w:rFonts w:ascii="Aptos" w:eastAsia="Aptos" w:hAnsi="Aptos" w:cs="Aptos"/>
          <w:color w:val="000000" w:themeColor="text1"/>
          <w:sz w:val="23"/>
          <w:szCs w:val="23"/>
        </w:rPr>
        <w:t>Faculty must clearly state</w:t>
      </w:r>
      <w:r>
        <w:rPr>
          <w:rFonts w:ascii="Aptos" w:eastAsia="Aptos" w:hAnsi="Aptos" w:cs="Aptos"/>
          <w:b/>
          <w:bCs/>
          <w:color w:val="000000" w:themeColor="text1"/>
          <w:sz w:val="23"/>
          <w:szCs w:val="23"/>
        </w:rPr>
        <w:t xml:space="preserve"> </w:t>
      </w:r>
      <w:r>
        <w:rPr>
          <w:rFonts w:ascii="Aptos" w:eastAsia="Aptos" w:hAnsi="Aptos" w:cs="Aptos"/>
          <w:color w:val="000000" w:themeColor="text1"/>
          <w:sz w:val="23"/>
          <w:szCs w:val="23"/>
        </w:rPr>
        <w:t xml:space="preserve">if supplement materials (e.g., supplies, readings) are required. </w:t>
      </w:r>
    </w:p>
    <w:p w14:paraId="1B18CC65" w14:textId="2ECB51C4" w:rsidR="00C7703E" w:rsidRDefault="00C7703E" w:rsidP="00C7703E">
      <w:pPr>
        <w:rPr>
          <w:rFonts w:ascii="Aptos" w:eastAsia="Aptos" w:hAnsi="Aptos" w:cs="Aptos"/>
          <w:color w:val="000000" w:themeColor="text1"/>
          <w:sz w:val="23"/>
          <w:szCs w:val="23"/>
        </w:rPr>
      </w:pPr>
      <w:r w:rsidRPr="009069CC">
        <w:rPr>
          <w:rFonts w:ascii="Aptos" w:eastAsia="Aptos" w:hAnsi="Aptos" w:cs="Aptos"/>
          <w:b/>
          <w:bCs/>
          <w:color w:val="000000" w:themeColor="text1"/>
          <w:sz w:val="23"/>
          <w:szCs w:val="23"/>
        </w:rPr>
        <w:t>Midterm and Final Evaluations</w:t>
      </w:r>
      <w:r>
        <w:rPr>
          <w:rFonts w:ascii="Aptos" w:eastAsia="Aptos" w:hAnsi="Aptos" w:cs="Aptos"/>
          <w:b/>
          <w:bCs/>
          <w:color w:val="000000" w:themeColor="text1"/>
          <w:sz w:val="23"/>
          <w:szCs w:val="23"/>
        </w:rPr>
        <w:t xml:space="preserve"> Policy</w:t>
      </w:r>
      <w:r w:rsidRPr="009069CC">
        <w:rPr>
          <w:rFonts w:ascii="Aptos" w:eastAsia="Aptos" w:hAnsi="Aptos" w:cs="Aptos"/>
          <w:b/>
          <w:bCs/>
          <w:color w:val="000000" w:themeColor="text1"/>
          <w:sz w:val="23"/>
          <w:szCs w:val="23"/>
        </w:rPr>
        <w:t xml:space="preserve"> </w:t>
      </w:r>
      <w:r>
        <w:rPr>
          <w:rFonts w:ascii="Aptos" w:eastAsia="Aptos" w:hAnsi="Aptos" w:cs="Aptos"/>
          <w:b/>
          <w:bCs/>
          <w:color w:val="000000" w:themeColor="text1"/>
          <w:sz w:val="23"/>
          <w:szCs w:val="23"/>
        </w:rPr>
        <w:t>(required)</w:t>
      </w:r>
      <w:r>
        <w:rPr>
          <w:rFonts w:ascii="Aptos" w:eastAsia="Aptos" w:hAnsi="Aptos" w:cs="Aptos"/>
          <w:b/>
          <w:bCs/>
          <w:color w:val="000000" w:themeColor="text1"/>
          <w:sz w:val="23"/>
          <w:szCs w:val="23"/>
        </w:rPr>
        <w:br/>
      </w:r>
      <w:r>
        <w:rPr>
          <w:rFonts w:ascii="Aptos" w:eastAsia="Aptos" w:hAnsi="Aptos" w:cs="Aptos"/>
          <w:color w:val="000000" w:themeColor="text1"/>
          <w:sz w:val="23"/>
          <w:szCs w:val="23"/>
        </w:rPr>
        <w:t>H</w:t>
      </w:r>
      <w:r w:rsidRPr="00D63644">
        <w:rPr>
          <w:rFonts w:ascii="Aptos" w:eastAsia="Aptos" w:hAnsi="Aptos" w:cs="Aptos"/>
          <w:color w:val="000000" w:themeColor="text1"/>
          <w:sz w:val="23"/>
          <w:szCs w:val="23"/>
        </w:rPr>
        <w:t xml:space="preserve">andshake </w:t>
      </w:r>
      <w:r>
        <w:rPr>
          <w:rFonts w:ascii="Aptos" w:eastAsia="Aptos" w:hAnsi="Aptos" w:cs="Aptos"/>
          <w:color w:val="000000" w:themeColor="text1"/>
          <w:sz w:val="23"/>
          <w:szCs w:val="23"/>
        </w:rPr>
        <w:t xml:space="preserve">will automatically send midterm evaluations and final evaluations to student interns and their site supervisors. Faculty are strongly encouraged to consider these evaluations when assigning the final grade, as evaluations contain details regarding site work performance, professional growth, NACE Competency development, etc. The Internship Coordinator will provide Handshake access and instructions to </w:t>
      </w:r>
      <w:r w:rsidR="00EF014B">
        <w:rPr>
          <w:rFonts w:ascii="Aptos" w:eastAsia="Aptos" w:hAnsi="Aptos" w:cs="Aptos"/>
          <w:color w:val="000000" w:themeColor="text1"/>
          <w:sz w:val="23"/>
          <w:szCs w:val="23"/>
        </w:rPr>
        <w:t>sponsor</w:t>
      </w:r>
      <w:r>
        <w:rPr>
          <w:rFonts w:ascii="Aptos" w:eastAsia="Aptos" w:hAnsi="Aptos" w:cs="Aptos"/>
          <w:color w:val="000000" w:themeColor="text1"/>
          <w:sz w:val="23"/>
          <w:szCs w:val="23"/>
        </w:rPr>
        <w:t>s, which will aid in accessing midterm and final evaluations</w:t>
      </w:r>
      <w:r w:rsidR="00B827D8">
        <w:rPr>
          <w:rFonts w:ascii="Aptos" w:eastAsia="Aptos" w:hAnsi="Aptos" w:cs="Aptos"/>
          <w:color w:val="000000" w:themeColor="text1"/>
          <w:sz w:val="23"/>
          <w:szCs w:val="23"/>
        </w:rPr>
        <w:t xml:space="preserve">. </w:t>
      </w:r>
    </w:p>
    <w:p w14:paraId="2166093F" w14:textId="082EC44E" w:rsidR="00C7703E" w:rsidRPr="00927921" w:rsidRDefault="00C7703E" w:rsidP="00C7703E">
      <w:pPr>
        <w:rPr>
          <w:rFonts w:ascii="Aptos" w:eastAsia="Aptos" w:hAnsi="Aptos" w:cs="Aptos"/>
          <w:color w:val="000000" w:themeColor="text1"/>
          <w:sz w:val="23"/>
          <w:szCs w:val="23"/>
        </w:rPr>
      </w:pPr>
      <w:r w:rsidRPr="009069CC">
        <w:rPr>
          <w:rFonts w:ascii="Aptos" w:eastAsia="Aptos" w:hAnsi="Aptos" w:cs="Aptos"/>
          <w:b/>
          <w:bCs/>
          <w:color w:val="000000" w:themeColor="text1"/>
          <w:sz w:val="23"/>
          <w:szCs w:val="23"/>
        </w:rPr>
        <w:t>Grading</w:t>
      </w:r>
      <w:r>
        <w:rPr>
          <w:rFonts w:ascii="Aptos" w:eastAsia="Aptos" w:hAnsi="Aptos" w:cs="Aptos"/>
          <w:b/>
          <w:bCs/>
          <w:color w:val="000000" w:themeColor="text1"/>
          <w:sz w:val="23"/>
          <w:szCs w:val="23"/>
        </w:rPr>
        <w:t xml:space="preserve"> Policy (required)</w:t>
      </w:r>
      <w:r w:rsidRPr="009069CC">
        <w:rPr>
          <w:sz w:val="23"/>
          <w:szCs w:val="23"/>
        </w:rPr>
        <w:br/>
      </w:r>
      <w:r>
        <w:rPr>
          <w:rFonts w:ascii="Aptos" w:eastAsia="Aptos" w:hAnsi="Aptos" w:cs="Aptos"/>
          <w:color w:val="000000" w:themeColor="text1"/>
          <w:sz w:val="23"/>
          <w:szCs w:val="23"/>
        </w:rPr>
        <w:t>Faculty must s</w:t>
      </w:r>
      <w:r w:rsidRPr="009069CC">
        <w:rPr>
          <w:rFonts w:ascii="Aptos" w:eastAsia="Aptos" w:hAnsi="Aptos" w:cs="Aptos"/>
          <w:color w:val="000000" w:themeColor="text1"/>
          <w:sz w:val="23"/>
          <w:szCs w:val="23"/>
        </w:rPr>
        <w:t xml:space="preserve">pecify whether the internship will be graded using a numerical or S/U grading scheme. Faculty can consider language regarding how the final grade is assigned. For example, “The faculty </w:t>
      </w:r>
      <w:r w:rsidR="00B827D8">
        <w:rPr>
          <w:rFonts w:ascii="Aptos" w:eastAsia="Aptos" w:hAnsi="Aptos" w:cs="Aptos"/>
          <w:color w:val="000000" w:themeColor="text1"/>
          <w:sz w:val="23"/>
          <w:szCs w:val="23"/>
        </w:rPr>
        <w:t xml:space="preserve">sponsor </w:t>
      </w:r>
      <w:r w:rsidRPr="009069CC">
        <w:rPr>
          <w:rFonts w:ascii="Aptos" w:eastAsia="Aptos" w:hAnsi="Aptos" w:cs="Aptos"/>
          <w:color w:val="000000" w:themeColor="text1"/>
          <w:sz w:val="23"/>
          <w:szCs w:val="23"/>
        </w:rPr>
        <w:t xml:space="preserve">for this course will determine the final grade by considering successful completion of academic assignments, successful completion of total internship site hours, and satisfactory midterm and final evaluations from the site supervisor.” </w:t>
      </w:r>
    </w:p>
    <w:p w14:paraId="627D8575" w14:textId="4406FF94" w:rsidR="00C7703E" w:rsidRPr="008C70EE" w:rsidRDefault="00C7703E" w:rsidP="00C7703E">
      <w:pPr>
        <w:rPr>
          <w:rFonts w:ascii="Aptos" w:eastAsia="Aptos" w:hAnsi="Aptos" w:cs="Aptos"/>
          <w:color w:val="000000" w:themeColor="text1"/>
          <w:sz w:val="23"/>
          <w:szCs w:val="23"/>
        </w:rPr>
      </w:pPr>
      <w:r w:rsidRPr="008C70EE">
        <w:rPr>
          <w:rFonts w:ascii="Aptos" w:eastAsia="Aptos" w:hAnsi="Aptos" w:cs="Aptos"/>
          <w:b/>
          <w:bCs/>
          <w:color w:val="000000" w:themeColor="text1"/>
          <w:sz w:val="23"/>
          <w:szCs w:val="23"/>
        </w:rPr>
        <w:t xml:space="preserve">Attendance </w:t>
      </w:r>
      <w:r>
        <w:rPr>
          <w:rFonts w:ascii="Aptos" w:eastAsia="Aptos" w:hAnsi="Aptos" w:cs="Aptos"/>
          <w:b/>
          <w:bCs/>
          <w:color w:val="000000" w:themeColor="text1"/>
          <w:sz w:val="23"/>
          <w:szCs w:val="23"/>
        </w:rPr>
        <w:t>Policy (required)</w:t>
      </w:r>
      <w:r w:rsidRPr="008C70EE">
        <w:rPr>
          <w:sz w:val="23"/>
          <w:szCs w:val="23"/>
        </w:rPr>
        <w:br/>
      </w:r>
      <w:r w:rsidRPr="008C70EE">
        <w:rPr>
          <w:rFonts w:ascii="Aptos" w:eastAsia="Aptos" w:hAnsi="Aptos" w:cs="Aptos"/>
          <w:color w:val="000000" w:themeColor="text1"/>
          <w:sz w:val="23"/>
          <w:szCs w:val="23"/>
        </w:rPr>
        <w:t>Students must complete 95-100% of site hours to receive a passing grade for the internship (</w:t>
      </w:r>
      <w:r>
        <w:rPr>
          <w:rFonts w:ascii="Aptos" w:eastAsia="Aptos" w:hAnsi="Aptos" w:cs="Aptos"/>
          <w:color w:val="000000" w:themeColor="text1"/>
          <w:sz w:val="23"/>
          <w:szCs w:val="23"/>
        </w:rPr>
        <w:t xml:space="preserve">sites must accommodate sick days, emergencies, etc.). </w:t>
      </w:r>
      <w:r w:rsidRPr="008C70EE">
        <w:rPr>
          <w:rFonts w:ascii="Aptos" w:eastAsia="Aptos" w:hAnsi="Aptos" w:cs="Aptos"/>
          <w:color w:val="000000" w:themeColor="text1"/>
          <w:sz w:val="23"/>
          <w:szCs w:val="23"/>
        </w:rPr>
        <w:t xml:space="preserve">Students will work with their site supervisor to track hour completion and </w:t>
      </w:r>
      <w:r>
        <w:rPr>
          <w:rFonts w:ascii="Aptos" w:eastAsia="Aptos" w:hAnsi="Aptos" w:cs="Aptos"/>
          <w:color w:val="000000" w:themeColor="text1"/>
          <w:sz w:val="23"/>
          <w:szCs w:val="23"/>
        </w:rPr>
        <w:t xml:space="preserve">regular </w:t>
      </w:r>
      <w:r w:rsidRPr="008C70EE">
        <w:rPr>
          <w:rFonts w:ascii="Aptos" w:eastAsia="Aptos" w:hAnsi="Aptos" w:cs="Aptos"/>
          <w:color w:val="000000" w:themeColor="text1"/>
          <w:sz w:val="23"/>
          <w:szCs w:val="23"/>
        </w:rPr>
        <w:t xml:space="preserve">internship attendance. Faculty </w:t>
      </w:r>
      <w:r w:rsidR="00EF014B">
        <w:rPr>
          <w:rFonts w:ascii="Aptos" w:eastAsia="Aptos" w:hAnsi="Aptos" w:cs="Aptos"/>
          <w:color w:val="000000" w:themeColor="text1"/>
          <w:sz w:val="23"/>
          <w:szCs w:val="23"/>
        </w:rPr>
        <w:t>sponsor</w:t>
      </w:r>
      <w:r w:rsidRPr="008C70EE">
        <w:rPr>
          <w:rFonts w:ascii="Aptos" w:eastAsia="Aptos" w:hAnsi="Aptos" w:cs="Aptos"/>
          <w:color w:val="000000" w:themeColor="text1"/>
          <w:sz w:val="23"/>
          <w:szCs w:val="23"/>
        </w:rPr>
        <w:t xml:space="preserve">s may also choose to track hour completion through a shared timesheet with the student and/or site supervisor—this can include a site supervisor’s signature to guarantee accuracy. </w:t>
      </w:r>
    </w:p>
    <w:p w14:paraId="29719D55" w14:textId="292C9D66" w:rsidR="000F01BD" w:rsidRDefault="00C7703E" w:rsidP="000F01BD">
      <w:pPr>
        <w:rPr>
          <w:rFonts w:ascii="Aptos" w:eastAsia="Aptos" w:hAnsi="Aptos" w:cs="Aptos"/>
          <w:color w:val="000000" w:themeColor="text1"/>
          <w:sz w:val="23"/>
          <w:szCs w:val="23"/>
        </w:rPr>
      </w:pPr>
      <w:r w:rsidRPr="000B4D9B">
        <w:rPr>
          <w:rFonts w:ascii="Aptos" w:eastAsia="Aptos" w:hAnsi="Aptos" w:cs="Aptos"/>
          <w:b/>
          <w:bCs/>
          <w:color w:val="000000" w:themeColor="text1"/>
          <w:sz w:val="23"/>
          <w:szCs w:val="23"/>
        </w:rPr>
        <w:lastRenderedPageBreak/>
        <w:t xml:space="preserve">Late Work Policy </w:t>
      </w:r>
      <w:r>
        <w:rPr>
          <w:rFonts w:ascii="Aptos" w:eastAsia="Aptos" w:hAnsi="Aptos" w:cs="Aptos"/>
          <w:b/>
          <w:bCs/>
          <w:color w:val="000000" w:themeColor="text1"/>
          <w:sz w:val="23"/>
          <w:szCs w:val="23"/>
        </w:rPr>
        <w:t>(required)</w:t>
      </w:r>
      <w:r>
        <w:rPr>
          <w:rFonts w:ascii="Aptos" w:eastAsia="Aptos" w:hAnsi="Aptos" w:cs="Aptos"/>
          <w:color w:val="000000" w:themeColor="text1"/>
          <w:sz w:val="23"/>
          <w:szCs w:val="23"/>
        </w:rPr>
        <w:br/>
      </w:r>
      <w:r w:rsidR="000F01BD" w:rsidRPr="008C70EE">
        <w:rPr>
          <w:rFonts w:ascii="Aptos" w:eastAsia="Aptos" w:hAnsi="Aptos" w:cs="Aptos"/>
          <w:color w:val="000000" w:themeColor="text1"/>
          <w:sz w:val="23"/>
          <w:szCs w:val="23"/>
        </w:rPr>
        <w:t xml:space="preserve">Students who have not completed total site hours </w:t>
      </w:r>
      <w:r w:rsidR="000F01BD">
        <w:rPr>
          <w:rFonts w:ascii="Aptos" w:eastAsia="Aptos" w:hAnsi="Aptos" w:cs="Aptos"/>
          <w:color w:val="000000" w:themeColor="text1"/>
          <w:sz w:val="23"/>
          <w:szCs w:val="23"/>
        </w:rPr>
        <w:t xml:space="preserve">and academic work </w:t>
      </w:r>
      <w:r w:rsidR="000F01BD" w:rsidRPr="008C70EE">
        <w:rPr>
          <w:rFonts w:ascii="Aptos" w:eastAsia="Aptos" w:hAnsi="Aptos" w:cs="Aptos"/>
          <w:color w:val="000000" w:themeColor="text1"/>
          <w:sz w:val="23"/>
          <w:szCs w:val="23"/>
        </w:rPr>
        <w:t xml:space="preserve">by the conclusion of their internship </w:t>
      </w:r>
      <w:r w:rsidR="000F01BD">
        <w:rPr>
          <w:rFonts w:ascii="Aptos" w:eastAsia="Aptos" w:hAnsi="Aptos" w:cs="Aptos"/>
          <w:color w:val="000000" w:themeColor="text1"/>
          <w:sz w:val="23"/>
          <w:szCs w:val="23"/>
        </w:rPr>
        <w:t xml:space="preserve">can </w:t>
      </w:r>
      <w:hyperlink r:id="rId9" w:history="1">
        <w:r w:rsidR="000F01BD" w:rsidRPr="00B3151E">
          <w:rPr>
            <w:rStyle w:val="Hyperlink"/>
            <w:rFonts w:ascii="Aptos" w:eastAsia="Aptos" w:hAnsi="Aptos" w:cs="Aptos"/>
            <w:sz w:val="23"/>
            <w:szCs w:val="23"/>
          </w:rPr>
          <w:t>request an incomplete</w:t>
        </w:r>
      </w:hyperlink>
      <w:r w:rsidR="000F01BD">
        <w:rPr>
          <w:rFonts w:ascii="Aptos" w:eastAsia="Aptos" w:hAnsi="Aptos" w:cs="Aptos"/>
          <w:color w:val="000000" w:themeColor="text1"/>
          <w:sz w:val="23"/>
          <w:szCs w:val="23"/>
        </w:rPr>
        <w:t xml:space="preserve"> with the approval of their faculty </w:t>
      </w:r>
      <w:r w:rsidR="00AC02DC">
        <w:rPr>
          <w:rFonts w:ascii="Aptos" w:eastAsia="Aptos" w:hAnsi="Aptos" w:cs="Aptos"/>
          <w:color w:val="000000" w:themeColor="text1"/>
          <w:sz w:val="23"/>
          <w:szCs w:val="23"/>
        </w:rPr>
        <w:t>sponsor</w:t>
      </w:r>
      <w:r w:rsidR="000F01BD">
        <w:rPr>
          <w:rFonts w:ascii="Aptos" w:eastAsia="Aptos" w:hAnsi="Aptos" w:cs="Aptos"/>
          <w:color w:val="000000" w:themeColor="text1"/>
          <w:sz w:val="23"/>
          <w:szCs w:val="23"/>
        </w:rPr>
        <w:t xml:space="preserve">. </w:t>
      </w:r>
      <w:r w:rsidR="000F01BD" w:rsidRPr="008C70EE">
        <w:rPr>
          <w:rFonts w:ascii="Aptos" w:eastAsia="Aptos" w:hAnsi="Aptos" w:cs="Aptos"/>
          <w:color w:val="000000" w:themeColor="text1"/>
          <w:sz w:val="23"/>
          <w:szCs w:val="23"/>
        </w:rPr>
        <w:t xml:space="preserve">Any student requesting an incomplete must create a plan in coordination with the faculty </w:t>
      </w:r>
      <w:r w:rsidR="00AC02DC">
        <w:rPr>
          <w:rFonts w:ascii="Aptos" w:eastAsia="Aptos" w:hAnsi="Aptos" w:cs="Aptos"/>
          <w:color w:val="000000" w:themeColor="text1"/>
          <w:sz w:val="23"/>
          <w:szCs w:val="23"/>
        </w:rPr>
        <w:t xml:space="preserve">sponsor </w:t>
      </w:r>
      <w:r w:rsidR="000F01BD" w:rsidRPr="008C70EE">
        <w:rPr>
          <w:rFonts w:ascii="Aptos" w:eastAsia="Aptos" w:hAnsi="Aptos" w:cs="Aptos"/>
          <w:color w:val="000000" w:themeColor="text1"/>
          <w:sz w:val="23"/>
          <w:szCs w:val="23"/>
        </w:rPr>
        <w:t>and site supervisor, which satisfies remaining site hours</w:t>
      </w:r>
      <w:r w:rsidR="000F01BD">
        <w:rPr>
          <w:rFonts w:ascii="Aptos" w:eastAsia="Aptos" w:hAnsi="Aptos" w:cs="Aptos"/>
          <w:color w:val="000000" w:themeColor="text1"/>
          <w:sz w:val="23"/>
          <w:szCs w:val="23"/>
        </w:rPr>
        <w:t xml:space="preserve"> and assignments</w:t>
      </w:r>
      <w:r w:rsidR="000F01BD" w:rsidRPr="008C70EE">
        <w:rPr>
          <w:rFonts w:ascii="Aptos" w:eastAsia="Aptos" w:hAnsi="Aptos" w:cs="Aptos"/>
          <w:color w:val="000000" w:themeColor="text1"/>
          <w:sz w:val="23"/>
          <w:szCs w:val="23"/>
        </w:rPr>
        <w:t xml:space="preserve"> (the Internship Coordinator will offer support as needed).</w:t>
      </w:r>
      <w:r w:rsidR="000F01BD">
        <w:rPr>
          <w:rFonts w:ascii="Aptos" w:eastAsia="Aptos" w:hAnsi="Aptos" w:cs="Aptos"/>
          <w:color w:val="000000" w:themeColor="text1"/>
          <w:sz w:val="23"/>
          <w:szCs w:val="23"/>
        </w:rPr>
        <w:t xml:space="preserve"> </w:t>
      </w:r>
    </w:p>
    <w:p w14:paraId="0475D5F7" w14:textId="3C7FA029" w:rsidR="00C7703E" w:rsidRDefault="000F01BD" w:rsidP="00C7703E">
      <w:pPr>
        <w:rPr>
          <w:rFonts w:ascii="Aptos" w:eastAsia="Aptos" w:hAnsi="Aptos" w:cs="Aptos"/>
          <w:color w:val="000000" w:themeColor="text1"/>
          <w:sz w:val="23"/>
          <w:szCs w:val="23"/>
        </w:rPr>
      </w:pPr>
      <w:r>
        <w:rPr>
          <w:rFonts w:ascii="Aptos" w:eastAsia="Aptos" w:hAnsi="Aptos" w:cs="Aptos"/>
          <w:color w:val="000000" w:themeColor="text1"/>
          <w:sz w:val="23"/>
          <w:szCs w:val="23"/>
        </w:rPr>
        <w:t xml:space="preserve">Once a student has faculty and site approval and a confirmed end date for site hour completion, the Incomplete Request Form can be submitted beginning at 8 a.m. on the Monday of the second to last week of classes through 10 a.m. on the day final grades are submitted.  </w:t>
      </w:r>
    </w:p>
    <w:p w14:paraId="42D63F71" w14:textId="764A75F8" w:rsidR="00C7703E" w:rsidRPr="003D517D" w:rsidRDefault="00C7703E" w:rsidP="003D517D">
      <w:pPr>
        <w:rPr>
          <w:rFonts w:ascii="Aptos" w:eastAsia="Aptos" w:hAnsi="Aptos" w:cs="Aptos"/>
          <w:b/>
          <w:bCs/>
          <w:color w:val="000000" w:themeColor="text1"/>
          <w:sz w:val="23"/>
          <w:szCs w:val="23"/>
        </w:rPr>
      </w:pPr>
      <w:r w:rsidRPr="001365D1">
        <w:rPr>
          <w:rFonts w:ascii="Aptos" w:eastAsia="Aptos" w:hAnsi="Aptos" w:cs="Aptos"/>
          <w:b/>
          <w:bCs/>
          <w:color w:val="000000" w:themeColor="text1"/>
          <w:sz w:val="23"/>
          <w:szCs w:val="23"/>
        </w:rPr>
        <w:t>C</w:t>
      </w:r>
      <w:r>
        <w:rPr>
          <w:rFonts w:ascii="Aptos" w:eastAsia="Aptos" w:hAnsi="Aptos" w:cs="Aptos"/>
          <w:b/>
          <w:bCs/>
          <w:color w:val="000000" w:themeColor="text1"/>
          <w:sz w:val="23"/>
          <w:szCs w:val="23"/>
        </w:rPr>
        <w:t>ourse</w:t>
      </w:r>
      <w:r w:rsidRPr="001365D1">
        <w:rPr>
          <w:rFonts w:ascii="Aptos" w:eastAsia="Aptos" w:hAnsi="Aptos" w:cs="Aptos"/>
          <w:b/>
          <w:bCs/>
          <w:color w:val="000000" w:themeColor="text1"/>
          <w:sz w:val="23"/>
          <w:szCs w:val="23"/>
        </w:rPr>
        <w:t xml:space="preserve"> Schedule</w:t>
      </w:r>
      <w:r>
        <w:rPr>
          <w:rFonts w:ascii="Aptos" w:eastAsia="Aptos" w:hAnsi="Aptos" w:cs="Aptos"/>
          <w:b/>
          <w:bCs/>
          <w:color w:val="000000" w:themeColor="text1"/>
          <w:sz w:val="23"/>
          <w:szCs w:val="23"/>
        </w:rPr>
        <w:t xml:space="preserve"> (required)</w:t>
      </w:r>
      <w:r w:rsidR="003D517D">
        <w:rPr>
          <w:rFonts w:ascii="Aptos" w:eastAsia="Aptos" w:hAnsi="Aptos" w:cs="Aptos"/>
          <w:b/>
          <w:bCs/>
          <w:color w:val="000000" w:themeColor="text1"/>
          <w:sz w:val="23"/>
          <w:szCs w:val="23"/>
        </w:rPr>
        <w:br/>
      </w:r>
      <w:r w:rsidRPr="001365D1">
        <w:rPr>
          <w:rFonts w:ascii="Aptos" w:eastAsia="Aptos" w:hAnsi="Aptos" w:cs="Aptos"/>
          <w:color w:val="000000" w:themeColor="text1"/>
          <w:sz w:val="23"/>
          <w:szCs w:val="23"/>
        </w:rPr>
        <w:t xml:space="preserve">Faculty </w:t>
      </w:r>
      <w:r w:rsidR="00EF014B">
        <w:rPr>
          <w:rFonts w:ascii="Aptos" w:eastAsia="Aptos" w:hAnsi="Aptos" w:cs="Aptos"/>
          <w:color w:val="000000" w:themeColor="text1"/>
          <w:sz w:val="23"/>
          <w:szCs w:val="23"/>
        </w:rPr>
        <w:t>sponsor</w:t>
      </w:r>
      <w:r>
        <w:rPr>
          <w:rFonts w:ascii="Aptos" w:eastAsia="Aptos" w:hAnsi="Aptos" w:cs="Aptos"/>
          <w:color w:val="000000" w:themeColor="text1"/>
          <w:sz w:val="23"/>
          <w:szCs w:val="23"/>
        </w:rPr>
        <w:t>s</w:t>
      </w:r>
      <w:r w:rsidRPr="001365D1">
        <w:rPr>
          <w:rFonts w:ascii="Aptos" w:eastAsia="Aptos" w:hAnsi="Aptos" w:cs="Aptos"/>
          <w:color w:val="000000" w:themeColor="text1"/>
          <w:sz w:val="23"/>
          <w:szCs w:val="23"/>
        </w:rPr>
        <w:t xml:space="preserve"> </w:t>
      </w:r>
      <w:r>
        <w:rPr>
          <w:rFonts w:ascii="Aptos" w:eastAsia="Aptos" w:hAnsi="Aptos" w:cs="Aptos"/>
          <w:color w:val="000000" w:themeColor="text1"/>
          <w:sz w:val="23"/>
          <w:szCs w:val="23"/>
        </w:rPr>
        <w:t>must</w:t>
      </w:r>
      <w:r w:rsidRPr="001365D1">
        <w:rPr>
          <w:rFonts w:ascii="Aptos" w:eastAsia="Aptos" w:hAnsi="Aptos" w:cs="Aptos"/>
          <w:color w:val="000000" w:themeColor="text1"/>
          <w:sz w:val="23"/>
          <w:szCs w:val="23"/>
        </w:rPr>
        <w:t xml:space="preserve"> schedule check-ins with </w:t>
      </w:r>
      <w:r>
        <w:rPr>
          <w:rFonts w:ascii="Aptos" w:eastAsia="Aptos" w:hAnsi="Aptos" w:cs="Aptos"/>
          <w:color w:val="000000" w:themeColor="text1"/>
          <w:sz w:val="23"/>
          <w:szCs w:val="23"/>
        </w:rPr>
        <w:t>individual</w:t>
      </w:r>
      <w:r w:rsidRPr="001365D1">
        <w:rPr>
          <w:rFonts w:ascii="Aptos" w:eastAsia="Aptos" w:hAnsi="Aptos" w:cs="Aptos"/>
          <w:color w:val="000000" w:themeColor="text1"/>
          <w:sz w:val="23"/>
          <w:szCs w:val="23"/>
        </w:rPr>
        <w:t xml:space="preserve"> student</w:t>
      </w:r>
      <w:r>
        <w:rPr>
          <w:rFonts w:ascii="Aptos" w:eastAsia="Aptos" w:hAnsi="Aptos" w:cs="Aptos"/>
          <w:color w:val="000000" w:themeColor="text1"/>
          <w:sz w:val="23"/>
          <w:szCs w:val="23"/>
        </w:rPr>
        <w:t xml:space="preserve">s. </w:t>
      </w:r>
      <w:r w:rsidR="003D517D">
        <w:rPr>
          <w:rFonts w:ascii="Aptos" w:eastAsia="Aptos" w:hAnsi="Aptos" w:cs="Aptos"/>
          <w:color w:val="000000" w:themeColor="text1"/>
          <w:sz w:val="23"/>
          <w:szCs w:val="23"/>
        </w:rPr>
        <w:t>At a minimum, t</w:t>
      </w:r>
      <w:r>
        <w:rPr>
          <w:rFonts w:ascii="Aptos" w:eastAsia="Aptos" w:hAnsi="Aptos" w:cs="Aptos"/>
          <w:color w:val="000000" w:themeColor="text1"/>
          <w:sz w:val="23"/>
          <w:szCs w:val="23"/>
        </w:rPr>
        <w:t xml:space="preserve">he LoCAL recommends </w:t>
      </w:r>
      <w:r w:rsidR="003D517D">
        <w:rPr>
          <w:rFonts w:ascii="Aptos" w:eastAsia="Aptos" w:hAnsi="Aptos" w:cs="Aptos"/>
          <w:color w:val="000000" w:themeColor="text1"/>
          <w:sz w:val="23"/>
          <w:szCs w:val="23"/>
        </w:rPr>
        <w:t>in</w:t>
      </w:r>
      <w:r w:rsidR="0073686E">
        <w:rPr>
          <w:rFonts w:ascii="Aptos" w:eastAsia="Aptos" w:hAnsi="Aptos" w:cs="Aptos"/>
          <w:color w:val="000000" w:themeColor="text1"/>
          <w:sz w:val="23"/>
          <w:szCs w:val="23"/>
        </w:rPr>
        <w:t>-</w:t>
      </w:r>
      <w:r w:rsidR="003D517D">
        <w:rPr>
          <w:rFonts w:ascii="Aptos" w:eastAsia="Aptos" w:hAnsi="Aptos" w:cs="Aptos"/>
          <w:color w:val="000000" w:themeColor="text1"/>
          <w:sz w:val="23"/>
          <w:szCs w:val="23"/>
        </w:rPr>
        <w:t xml:space="preserve">person or virtual </w:t>
      </w:r>
      <w:r>
        <w:rPr>
          <w:rFonts w:ascii="Aptos" w:eastAsia="Aptos" w:hAnsi="Aptos" w:cs="Aptos"/>
          <w:color w:val="000000" w:themeColor="text1"/>
          <w:sz w:val="23"/>
          <w:szCs w:val="23"/>
        </w:rPr>
        <w:t>meetings at the beginning, midpoint, and conclusion of the course</w:t>
      </w:r>
      <w:r w:rsidR="003D517D">
        <w:rPr>
          <w:rFonts w:ascii="Aptos" w:eastAsia="Aptos" w:hAnsi="Aptos" w:cs="Aptos"/>
          <w:color w:val="000000" w:themeColor="text1"/>
          <w:sz w:val="23"/>
          <w:szCs w:val="23"/>
        </w:rPr>
        <w:t>.</w:t>
      </w:r>
    </w:p>
    <w:p w14:paraId="304CBA94" w14:textId="77777777" w:rsidR="00C7703E" w:rsidRPr="00E17895" w:rsidRDefault="00C7703E" w:rsidP="00C7703E">
      <w:pPr>
        <w:rPr>
          <w:rFonts w:ascii="Aptos" w:eastAsia="Aptos" w:hAnsi="Aptos" w:cs="Aptos"/>
          <w:color w:val="000000" w:themeColor="text1"/>
          <w:sz w:val="23"/>
          <w:szCs w:val="23"/>
        </w:rPr>
      </w:pPr>
      <w:r w:rsidRPr="008C70EE">
        <w:rPr>
          <w:rFonts w:ascii="Aptos" w:eastAsia="Aptos" w:hAnsi="Aptos" w:cs="Aptos"/>
          <w:b/>
          <w:bCs/>
          <w:color w:val="000000" w:themeColor="text1"/>
          <w:sz w:val="23"/>
          <w:szCs w:val="23"/>
        </w:rPr>
        <w:t>Site Issues</w:t>
      </w:r>
      <w:r>
        <w:rPr>
          <w:rFonts w:ascii="Aptos" w:eastAsia="Aptos" w:hAnsi="Aptos" w:cs="Aptos"/>
          <w:b/>
          <w:bCs/>
          <w:color w:val="000000" w:themeColor="text1"/>
          <w:sz w:val="23"/>
          <w:szCs w:val="23"/>
        </w:rPr>
        <w:t xml:space="preserve"> (required)</w:t>
      </w:r>
      <w:r w:rsidRPr="008C70EE">
        <w:rPr>
          <w:rFonts w:ascii="Aptos" w:eastAsia="Aptos" w:hAnsi="Aptos" w:cs="Aptos"/>
          <w:b/>
          <w:bCs/>
          <w:color w:val="000000" w:themeColor="text1"/>
          <w:sz w:val="23"/>
          <w:szCs w:val="23"/>
        </w:rPr>
        <w:br/>
      </w:r>
      <w:r>
        <w:rPr>
          <w:rFonts w:ascii="Aptos" w:eastAsia="Aptos" w:hAnsi="Aptos" w:cs="Aptos"/>
          <w:color w:val="000000" w:themeColor="text1"/>
          <w:sz w:val="23"/>
          <w:szCs w:val="23"/>
        </w:rPr>
        <w:t>S</w:t>
      </w:r>
      <w:r w:rsidRPr="008C70EE">
        <w:rPr>
          <w:rFonts w:ascii="Aptos" w:eastAsia="Aptos" w:hAnsi="Aptos" w:cs="Aptos"/>
          <w:color w:val="000000" w:themeColor="text1"/>
          <w:sz w:val="23"/>
          <w:szCs w:val="23"/>
        </w:rPr>
        <w:t>tudent</w:t>
      </w:r>
      <w:r>
        <w:rPr>
          <w:rFonts w:ascii="Aptos" w:eastAsia="Aptos" w:hAnsi="Aptos" w:cs="Aptos"/>
          <w:color w:val="000000" w:themeColor="text1"/>
          <w:sz w:val="23"/>
          <w:szCs w:val="23"/>
        </w:rPr>
        <w:t>s</w:t>
      </w:r>
      <w:r w:rsidRPr="008C70EE">
        <w:rPr>
          <w:rFonts w:ascii="Aptos" w:eastAsia="Aptos" w:hAnsi="Aptos" w:cs="Aptos"/>
          <w:color w:val="000000" w:themeColor="text1"/>
          <w:sz w:val="23"/>
          <w:szCs w:val="23"/>
        </w:rPr>
        <w:t xml:space="preserve"> experiencing</w:t>
      </w:r>
      <w:r w:rsidRPr="008C70EE">
        <w:rPr>
          <w:rFonts w:ascii="Aptos" w:eastAsia="Aptos" w:hAnsi="Aptos" w:cs="Aptos"/>
          <w:b/>
          <w:bCs/>
          <w:color w:val="000000" w:themeColor="text1"/>
          <w:sz w:val="23"/>
          <w:szCs w:val="23"/>
        </w:rPr>
        <w:t xml:space="preserve"> </w:t>
      </w:r>
      <w:r w:rsidRPr="008C70EE">
        <w:rPr>
          <w:rFonts w:ascii="Aptos" w:eastAsia="Aptos" w:hAnsi="Aptos" w:cs="Aptos"/>
          <w:color w:val="000000" w:themeColor="text1"/>
          <w:sz w:val="23"/>
          <w:szCs w:val="23"/>
        </w:rPr>
        <w:t>an issue with site work should first address the issue with their site supervisor (faculty do not need to be involved at this level). If a student experiences an issue with their site supervisor and is not comfortable resolving the issue, the student should reach out to the Internship Coordinator</w:t>
      </w:r>
      <w:r>
        <w:rPr>
          <w:rFonts w:ascii="Aptos" w:eastAsia="Aptos" w:hAnsi="Aptos" w:cs="Aptos"/>
          <w:color w:val="000000" w:themeColor="text1"/>
          <w:sz w:val="23"/>
          <w:szCs w:val="23"/>
        </w:rPr>
        <w:t>. F</w:t>
      </w:r>
      <w:r w:rsidRPr="008C70EE">
        <w:rPr>
          <w:rFonts w:ascii="Aptos" w:eastAsia="Aptos" w:hAnsi="Aptos" w:cs="Aptos"/>
          <w:color w:val="000000" w:themeColor="text1"/>
          <w:sz w:val="23"/>
          <w:szCs w:val="23"/>
        </w:rPr>
        <w:t>aculty are welcome to offer support, but there is no expectation that faculty be involved in resolving problems on site. The Internship Coordinator will mediat</w:t>
      </w:r>
      <w:r>
        <w:rPr>
          <w:rFonts w:ascii="Aptos" w:eastAsia="Aptos" w:hAnsi="Aptos" w:cs="Aptos"/>
          <w:color w:val="000000" w:themeColor="text1"/>
          <w:sz w:val="23"/>
          <w:szCs w:val="23"/>
        </w:rPr>
        <w:t>e</w:t>
      </w:r>
      <w:r w:rsidRPr="008C70EE">
        <w:rPr>
          <w:rFonts w:ascii="Aptos" w:eastAsia="Aptos" w:hAnsi="Aptos" w:cs="Aptos"/>
          <w:color w:val="000000" w:themeColor="text1"/>
          <w:sz w:val="23"/>
          <w:szCs w:val="23"/>
        </w:rPr>
        <w:t xml:space="preserve"> by speaking with all parties</w:t>
      </w:r>
      <w:r>
        <w:rPr>
          <w:rFonts w:ascii="Aptos" w:eastAsia="Aptos" w:hAnsi="Aptos" w:cs="Aptos"/>
          <w:color w:val="000000" w:themeColor="text1"/>
          <w:sz w:val="23"/>
          <w:szCs w:val="23"/>
        </w:rPr>
        <w:t xml:space="preserve"> and arrange a meeting as necessary. </w:t>
      </w:r>
    </w:p>
    <w:p w14:paraId="0A9E8228" w14:textId="77777777" w:rsidR="00C7703E" w:rsidRDefault="00C7703E" w:rsidP="00C7703E">
      <w:r w:rsidRPr="00550191">
        <w:rPr>
          <w:b/>
          <w:bCs/>
        </w:rPr>
        <w:t>Accommodative Servi</w:t>
      </w:r>
      <w:r>
        <w:rPr>
          <w:b/>
          <w:bCs/>
        </w:rPr>
        <w:t xml:space="preserve">ces </w:t>
      </w:r>
      <w:r>
        <w:rPr>
          <w:rFonts w:ascii="Aptos" w:eastAsia="Aptos" w:hAnsi="Aptos" w:cs="Aptos"/>
          <w:b/>
          <w:bCs/>
          <w:color w:val="000000" w:themeColor="text1"/>
          <w:sz w:val="23"/>
          <w:szCs w:val="23"/>
        </w:rPr>
        <w:t>(required)</w:t>
      </w:r>
      <w:r>
        <w:rPr>
          <w:b/>
          <w:bCs/>
        </w:rPr>
        <w:br/>
      </w:r>
      <w:r>
        <w:t>Students who need accommodations to complete the requirements and expectations of this course because of a disability should contact the Office of Accommodative Services (136 Sisson Hall, (315) 267-2590, oas@potsdam.edu) or complete their request by filling out the New Student Accommodation Request Form. Please note that accommodations generally are not provided retroactively so timely contact with the Office of Accommodative Services (OAS) is important. Students registered with the OAS should use the Accommodate Portal to submit their “Semester Request” (Letter of Accommodation) every semester. This letter informs faculty of potential course access and accommodations that might be necessary and reasonable. Further conversation with OAS, faculty, and the student may be warranted to ensure reasonable accommodations.</w:t>
      </w:r>
    </w:p>
    <w:p w14:paraId="7DF3E975" w14:textId="77777777" w:rsidR="00C7703E" w:rsidRDefault="00C7703E" w:rsidP="00C7703E">
      <w:pPr>
        <w:shd w:val="clear" w:color="auto" w:fill="FFFFFF"/>
        <w:spacing w:after="0" w:line="278" w:lineRule="auto"/>
        <w:textAlignment w:val="baseline"/>
        <w:rPr>
          <w:rFonts w:ascii="Aptos" w:eastAsia="Times New Roman" w:hAnsi="Aptos" w:cs="Times New Roman"/>
          <w:b/>
          <w:bCs/>
          <w:color w:val="000000"/>
          <w:lang w:eastAsia="en-US"/>
        </w:rPr>
      </w:pPr>
      <w:r>
        <w:rPr>
          <w:rFonts w:ascii="Aptos" w:eastAsia="Times New Roman" w:hAnsi="Aptos" w:cs="Times New Roman"/>
          <w:b/>
          <w:bCs/>
          <w:color w:val="000000"/>
          <w:lang w:eastAsia="en-US"/>
        </w:rPr>
        <w:t xml:space="preserve">Academic Honesty Policy </w:t>
      </w:r>
      <w:r>
        <w:rPr>
          <w:rFonts w:ascii="Aptos" w:eastAsia="Aptos" w:hAnsi="Aptos" w:cs="Aptos"/>
          <w:b/>
          <w:bCs/>
          <w:color w:val="000000" w:themeColor="text1"/>
          <w:sz w:val="23"/>
          <w:szCs w:val="23"/>
        </w:rPr>
        <w:t>(required)</w:t>
      </w:r>
      <w:r>
        <w:rPr>
          <w:rFonts w:ascii="Aptos" w:eastAsia="Times New Roman" w:hAnsi="Aptos" w:cs="Times New Roman"/>
          <w:b/>
          <w:bCs/>
          <w:color w:val="000000"/>
          <w:lang w:eastAsia="en-US"/>
        </w:rPr>
        <w:br/>
      </w:r>
      <w:r w:rsidRPr="003822C2">
        <w:rPr>
          <w:rFonts w:ascii="Aptos" w:eastAsia="Times New Roman" w:hAnsi="Aptos" w:cs="Times New Roman"/>
          <w:color w:val="000000"/>
          <w:lang w:eastAsia="en-US"/>
        </w:rPr>
        <w:t xml:space="preserve">Faculty must include a policy regarding academic integrity (e.g., cheating, plagiarism). Faculty can reference SUNY Potsdam’s </w:t>
      </w:r>
      <w:hyperlink r:id="rId10" w:history="1">
        <w:r w:rsidRPr="003822C2">
          <w:rPr>
            <w:rStyle w:val="Hyperlink"/>
            <w:rFonts w:ascii="Aptos" w:eastAsia="Times New Roman" w:hAnsi="Aptos" w:cs="Times New Roman"/>
            <w:lang w:eastAsia="en-US"/>
          </w:rPr>
          <w:t>Academic Honor Code</w:t>
        </w:r>
      </w:hyperlink>
      <w:r w:rsidRPr="003822C2">
        <w:rPr>
          <w:rFonts w:ascii="Aptos" w:eastAsia="Times New Roman" w:hAnsi="Aptos" w:cs="Times New Roman"/>
          <w:color w:val="000000"/>
          <w:lang w:eastAsia="en-US"/>
        </w:rPr>
        <w:t xml:space="preserve"> as needed.</w:t>
      </w:r>
      <w:r>
        <w:rPr>
          <w:rFonts w:ascii="Aptos" w:eastAsia="Times New Roman" w:hAnsi="Aptos" w:cs="Times New Roman"/>
          <w:b/>
          <w:bCs/>
          <w:color w:val="000000"/>
          <w:lang w:eastAsia="en-US"/>
        </w:rPr>
        <w:t xml:space="preserve">  </w:t>
      </w:r>
    </w:p>
    <w:p w14:paraId="11501ECC" w14:textId="77777777" w:rsidR="00C7703E" w:rsidRPr="003822C2" w:rsidRDefault="00C7703E" w:rsidP="00C7703E">
      <w:pPr>
        <w:shd w:val="clear" w:color="auto" w:fill="FFFFFF"/>
        <w:spacing w:after="0" w:line="240" w:lineRule="auto"/>
        <w:textAlignment w:val="baseline"/>
        <w:rPr>
          <w:rFonts w:ascii="Aptos" w:eastAsia="Times New Roman" w:hAnsi="Aptos" w:cs="Times New Roman"/>
          <w:b/>
          <w:bCs/>
          <w:color w:val="000000"/>
          <w:lang w:eastAsia="en-US"/>
        </w:rPr>
      </w:pPr>
    </w:p>
    <w:p w14:paraId="49BA4429" w14:textId="77777777" w:rsidR="00C7703E" w:rsidRDefault="00C7703E" w:rsidP="00C7703E">
      <w:r w:rsidRPr="00E97A80">
        <w:rPr>
          <w:b/>
          <w:bCs/>
        </w:rPr>
        <w:lastRenderedPageBreak/>
        <w:t>AI Policy</w:t>
      </w:r>
      <w:r>
        <w:rPr>
          <w:b/>
          <w:bCs/>
        </w:rPr>
        <w:t xml:space="preserve"> </w:t>
      </w:r>
      <w:r>
        <w:rPr>
          <w:rFonts w:ascii="Aptos" w:eastAsia="Aptos" w:hAnsi="Aptos" w:cs="Aptos"/>
          <w:b/>
          <w:bCs/>
          <w:color w:val="000000" w:themeColor="text1"/>
          <w:sz w:val="23"/>
          <w:szCs w:val="23"/>
        </w:rPr>
        <w:t>(required)</w:t>
      </w:r>
      <w:r>
        <w:rPr>
          <w:b/>
          <w:bCs/>
        </w:rPr>
        <w:br/>
      </w:r>
      <w:r>
        <w:t>SUNY Potsdam requires inclusion of a generative AI policy statement in all course syllabi. As such, faculty must “explain whether and exactly when intentional generative AI use is allowed and not allowed in the course. Instructors must explicitly indicate the consequences if a student uses generative AI in ways that do not adhere to the guidelines clearly outlined in the syllabus. Instructors in each course are expected to explain their class policies on AI usage and the expected consequences of violating those polices.”</w:t>
      </w:r>
    </w:p>
    <w:p w14:paraId="09D5C0C0" w14:textId="77777777" w:rsidR="00C7703E" w:rsidRPr="002900CB" w:rsidRDefault="00C7703E" w:rsidP="00C7703E">
      <w:pPr>
        <w:rPr>
          <w:b/>
          <w:bCs/>
        </w:rPr>
      </w:pPr>
      <w:r w:rsidRPr="002900CB">
        <w:rPr>
          <w:b/>
          <w:bCs/>
        </w:rPr>
        <w:t>Counseling Services</w:t>
      </w:r>
      <w:r>
        <w:rPr>
          <w:b/>
          <w:bCs/>
        </w:rPr>
        <w:t xml:space="preserve"> (recommended)</w:t>
      </w:r>
      <w:r>
        <w:rPr>
          <w:b/>
          <w:bCs/>
        </w:rPr>
        <w:br/>
      </w:r>
      <w:r w:rsidRPr="008721F4">
        <w:rPr>
          <w:color w:val="000000"/>
        </w:rPr>
        <w:t>Students at SUNY Potsdam may encounter various stressors that can affect learning and academic performance. The SUNY Potsdam Counseling Center offers a range of resources to support students in their mental health, social well-being, and overall academic experience. Students seeking to speak with a licensed mental health professional can access free services through the Counseling Center. To connect with our services, please call 315-267-2330, email counseling@potsdam.edu, or visit us at Van Housen 131.</w:t>
      </w:r>
    </w:p>
    <w:p w14:paraId="68502FC8" w14:textId="7498D407" w:rsidR="00C7703E" w:rsidRPr="008721F4" w:rsidRDefault="00C7703E" w:rsidP="00C7703E">
      <w:pPr>
        <w:pStyle w:val="NormalWeb"/>
        <w:spacing w:line="278" w:lineRule="auto"/>
        <w:rPr>
          <w:rFonts w:asciiTheme="minorHAnsi" w:hAnsiTheme="minorHAnsi"/>
          <w:b/>
          <w:bCs/>
          <w:color w:val="000000"/>
        </w:rPr>
      </w:pPr>
      <w:r w:rsidRPr="008721F4">
        <w:rPr>
          <w:rFonts w:asciiTheme="minorHAnsi" w:hAnsiTheme="minorHAnsi"/>
          <w:b/>
          <w:bCs/>
          <w:color w:val="000000"/>
        </w:rPr>
        <w:t>Disruptive Student Policy</w:t>
      </w:r>
      <w:r>
        <w:rPr>
          <w:rFonts w:asciiTheme="minorHAnsi" w:hAnsiTheme="minorHAnsi"/>
          <w:b/>
          <w:bCs/>
          <w:color w:val="000000"/>
        </w:rPr>
        <w:t xml:space="preserve"> </w:t>
      </w:r>
      <w:r w:rsidRPr="004A0103">
        <w:rPr>
          <w:rFonts w:asciiTheme="minorHAnsi" w:hAnsiTheme="minorHAnsi"/>
          <w:b/>
          <w:bCs/>
        </w:rPr>
        <w:t>(recommended)</w:t>
      </w:r>
      <w:r>
        <w:rPr>
          <w:rFonts w:asciiTheme="minorHAnsi" w:hAnsiTheme="minorHAnsi"/>
          <w:b/>
          <w:bCs/>
          <w:color w:val="000000"/>
        </w:rPr>
        <w:br/>
      </w:r>
      <w:r w:rsidRPr="00AF0E51">
        <w:rPr>
          <w:rFonts w:asciiTheme="minorHAnsi" w:hAnsiTheme="minorHAnsi"/>
          <w:color w:val="000000"/>
        </w:rPr>
        <w:t>In order to maintain a fair, just, and safe College community environment, students are subject to SUNY Potsdam College regulations and are expected to abide by the Potsdam Pledge, the SUNY Potsdam Academic Catalog, and the Student Community Rights and Responsibilities (the Student Code of Conduct). Anyone who disrupts the academic learning environment (e.g., classrooms, labs, office hours, online platforms, emails, or other virtual communications) will be asked to leave for the day. Disruptions may include, but are not limited to, interrupting/speaking over other people, excessive use of foul or abusive or derogatory language, and repeated getting up/leaving/returning behavior. Students who exhibit aggressive/violent behavior in or out of classrooms will be asked to immediately leave. Disruptive students may be subject to disciplinary action, potentially including administrative removal from the course.”</w:t>
      </w:r>
      <w:r w:rsidR="006D1E83">
        <w:rPr>
          <w:rFonts w:asciiTheme="minorHAnsi" w:hAnsiTheme="minorHAnsi"/>
          <w:color w:val="000000"/>
        </w:rPr>
        <w:t xml:space="preserve"> </w:t>
      </w:r>
      <w:r w:rsidR="006D1E83" w:rsidRPr="009804AB">
        <w:rPr>
          <w:rFonts w:asciiTheme="minorHAnsi" w:hAnsiTheme="minorHAnsi"/>
          <w:b/>
          <w:bCs/>
          <w:color w:val="000000"/>
        </w:rPr>
        <w:t xml:space="preserve">This policy is equally applicable to a student intern’s </w:t>
      </w:r>
      <w:r w:rsidR="00300CA3" w:rsidRPr="009804AB">
        <w:rPr>
          <w:rFonts w:asciiTheme="minorHAnsi" w:hAnsiTheme="minorHAnsi"/>
          <w:b/>
          <w:bCs/>
          <w:color w:val="000000"/>
        </w:rPr>
        <w:t xml:space="preserve">site work. Students who do not abide by this policy </w:t>
      </w:r>
      <w:r w:rsidR="00E26111" w:rsidRPr="009804AB">
        <w:rPr>
          <w:rFonts w:asciiTheme="minorHAnsi" w:hAnsiTheme="minorHAnsi"/>
          <w:b/>
          <w:bCs/>
          <w:color w:val="000000"/>
        </w:rPr>
        <w:t>can be dismissed by their site supervisor at any point during the internship experience.</w:t>
      </w:r>
      <w:r w:rsidR="00E26111">
        <w:rPr>
          <w:rFonts w:asciiTheme="minorHAnsi" w:hAnsiTheme="minorHAnsi"/>
          <w:color w:val="000000"/>
        </w:rPr>
        <w:t xml:space="preserve"> </w:t>
      </w:r>
    </w:p>
    <w:p w14:paraId="67460809" w14:textId="77777777" w:rsidR="00C7703E" w:rsidRPr="00AF0E51" w:rsidRDefault="00C7703E" w:rsidP="00C7703E">
      <w:pPr>
        <w:pStyle w:val="NormalWeb"/>
        <w:spacing w:line="278" w:lineRule="auto"/>
        <w:rPr>
          <w:rFonts w:asciiTheme="minorHAnsi" w:hAnsiTheme="minorHAnsi"/>
          <w:b/>
          <w:bCs/>
          <w:color w:val="000000"/>
        </w:rPr>
      </w:pPr>
      <w:r w:rsidRPr="00AF0E51">
        <w:rPr>
          <w:rFonts w:asciiTheme="minorHAnsi" w:hAnsiTheme="minorHAnsi"/>
          <w:b/>
          <w:bCs/>
          <w:color w:val="000000"/>
        </w:rPr>
        <w:t xml:space="preserve">Food Insecurity </w:t>
      </w:r>
      <w:r w:rsidRPr="004A0103">
        <w:rPr>
          <w:rFonts w:asciiTheme="minorHAnsi" w:hAnsiTheme="minorHAnsi"/>
          <w:b/>
          <w:bCs/>
        </w:rPr>
        <w:t>(recommended)</w:t>
      </w:r>
      <w:r>
        <w:rPr>
          <w:rFonts w:asciiTheme="minorHAnsi" w:hAnsiTheme="minorHAnsi"/>
          <w:b/>
          <w:bCs/>
          <w:color w:val="000000"/>
        </w:rPr>
        <w:br/>
      </w:r>
      <w:r w:rsidRPr="00AF0E51">
        <w:rPr>
          <w:rFonts w:asciiTheme="minorHAnsi" w:hAnsiTheme="minorHAnsi"/>
          <w:color w:val="000000"/>
        </w:rPr>
        <w:t xml:space="preserve">The Prometheus Alumni Food Pantry is in 119 Barrington Student Union. The hours of operation can be found on their Facebook page or Get Involved. An Initial Intake is required of all visitors. Additionally, if you are living off campus and in need of supplemental food assistance, you may be eligible for SNAP (Supplemental Nutrition Assistance Program) benefits. To determine eligibility and to enroll, visit myBenefits Alerts or Maximizing Independent Living Choices. The campus has a registered dietician to assist you; you can </w:t>
      </w:r>
      <w:r w:rsidRPr="00AF0E51">
        <w:rPr>
          <w:rFonts w:asciiTheme="minorHAnsi" w:hAnsiTheme="minorHAnsi"/>
          <w:color w:val="000000"/>
        </w:rPr>
        <w:lastRenderedPageBreak/>
        <w:t>contact them through the Student Health Services student portal on BearPaws. If you have questions on any of these services or need further assistance, reach out to the Bear CARE Program.</w:t>
      </w:r>
    </w:p>
    <w:p w14:paraId="04AF2F31" w14:textId="77777777" w:rsidR="00C7703E" w:rsidRPr="0012694C" w:rsidRDefault="00C7703E" w:rsidP="00C7703E">
      <w:pPr>
        <w:pStyle w:val="NormalWeb"/>
        <w:spacing w:line="278" w:lineRule="auto"/>
        <w:rPr>
          <w:rFonts w:asciiTheme="minorHAnsi" w:hAnsiTheme="minorHAnsi"/>
          <w:b/>
          <w:bCs/>
          <w:color w:val="000000"/>
        </w:rPr>
      </w:pPr>
      <w:r w:rsidRPr="0012694C">
        <w:rPr>
          <w:rFonts w:asciiTheme="minorHAnsi" w:hAnsiTheme="minorHAnsi"/>
          <w:b/>
          <w:bCs/>
          <w:color w:val="000000"/>
        </w:rPr>
        <w:t xml:space="preserve">Land Acknowledgement </w:t>
      </w:r>
      <w:r w:rsidRPr="004A0103">
        <w:rPr>
          <w:rFonts w:asciiTheme="minorHAnsi" w:hAnsiTheme="minorHAnsi"/>
          <w:b/>
          <w:bCs/>
        </w:rPr>
        <w:t>(recommended)</w:t>
      </w:r>
      <w:r w:rsidRPr="0012694C">
        <w:rPr>
          <w:rFonts w:asciiTheme="minorHAnsi" w:hAnsiTheme="minorHAnsi"/>
          <w:b/>
          <w:bCs/>
          <w:color w:val="000000"/>
        </w:rPr>
        <w:br/>
      </w:r>
      <w:r w:rsidRPr="0012694C">
        <w:rPr>
          <w:rFonts w:asciiTheme="minorHAnsi" w:hAnsiTheme="minorHAnsi"/>
          <w:color w:val="000000"/>
        </w:rPr>
        <w:t xml:space="preserve">We acknowledge with respect the Mohawk Nation, the Indigenous people on whose ancestral lands SUNY Potsdam now stands. We are reminded by our presence here that we have the duty to live in harmony with one another and with all of creation. We are deeply grateful to the families and communities who care for this beautiful place. Beginning with colonization and continuing for centuries the Haudenosaunee Peoples have been dispossessed of most of their ancestral lands by the actions of individuals and institutions. We acknowledge our responsibility to understand and respond to those actions and to commit to working together to honor our past and build our future with truth. </w:t>
      </w:r>
    </w:p>
    <w:p w14:paraId="2C078E63" w14:textId="330B0DD5" w:rsidR="00B01023" w:rsidRPr="00C75151" w:rsidRDefault="00C7703E" w:rsidP="00C75151">
      <w:pPr>
        <w:pStyle w:val="NormalWeb"/>
        <w:spacing w:line="278" w:lineRule="auto"/>
        <w:rPr>
          <w:rFonts w:asciiTheme="minorHAnsi" w:hAnsiTheme="minorHAnsi"/>
          <w:b/>
          <w:bCs/>
          <w:color w:val="000000"/>
        </w:rPr>
      </w:pPr>
      <w:r w:rsidRPr="0012694C">
        <w:rPr>
          <w:rFonts w:asciiTheme="minorHAnsi" w:hAnsiTheme="minorHAnsi"/>
          <w:b/>
          <w:bCs/>
          <w:color w:val="000000"/>
        </w:rPr>
        <w:t xml:space="preserve">Success Statement </w:t>
      </w:r>
      <w:r w:rsidRPr="004A0103">
        <w:rPr>
          <w:rFonts w:asciiTheme="minorHAnsi" w:hAnsiTheme="minorHAnsi"/>
          <w:b/>
          <w:bCs/>
        </w:rPr>
        <w:t>(recommended)</w:t>
      </w:r>
      <w:r w:rsidRPr="0012694C">
        <w:rPr>
          <w:rFonts w:asciiTheme="minorHAnsi" w:hAnsiTheme="minorHAnsi"/>
          <w:b/>
          <w:bCs/>
          <w:color w:val="000000"/>
        </w:rPr>
        <w:br/>
      </w:r>
      <w:r w:rsidRPr="0012694C">
        <w:rPr>
          <w:rFonts w:asciiTheme="minorHAnsi" w:hAnsiTheme="minorHAnsi"/>
          <w:color w:val="000000"/>
        </w:rPr>
        <w:t>Success in this course depends heavily on your personal health and wellbeing. Recognize that stress is an expected part of the college experience, and it often can be compounded by unexpected setbacks or life changes outside the classroom. I strongly encourage you to</w:t>
      </w:r>
      <w:r w:rsidRPr="0012694C">
        <w:rPr>
          <w:rFonts w:asciiTheme="minorHAnsi" w:hAnsiTheme="minorHAnsi"/>
          <w:b/>
          <w:bCs/>
          <w:color w:val="000000"/>
        </w:rPr>
        <w:t xml:space="preserve"> </w:t>
      </w:r>
      <w:r w:rsidRPr="0012694C">
        <w:rPr>
          <w:rFonts w:asciiTheme="minorHAnsi" w:hAnsiTheme="minorHAnsi"/>
          <w:color w:val="000000"/>
        </w:rPr>
        <w:t>reframe challenges as an unavoidable pathway to success. Reflect on your role in taking care of yourself throughout the term, before the demands of exams and projects reach their peak. Please feel free to reach out to me about any difficulty you may be having that may impact your performance in your courses or campus life as soon as it occurs and before it becomes too overwhelming. In addition, I strongly encourage you to contact the many other support services on campus that stand ready to assist you including the Counseling Center and Case Manager, Student Health Services, Accommodative Services, and your academic advisor.</w:t>
      </w:r>
    </w:p>
    <w:sectPr w:rsidR="00B01023" w:rsidRPr="00C7515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0D4DCF" w14:textId="77777777" w:rsidR="00045B2C" w:rsidRDefault="00045B2C">
      <w:pPr>
        <w:spacing w:after="0" w:line="240" w:lineRule="auto"/>
      </w:pPr>
      <w:r>
        <w:separator/>
      </w:r>
    </w:p>
  </w:endnote>
  <w:endnote w:type="continuationSeparator" w:id="0">
    <w:p w14:paraId="7A4A468C" w14:textId="77777777" w:rsidR="00045B2C" w:rsidRDefault="00045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B6DA880" w14:paraId="469D83B8" w14:textId="77777777" w:rsidTr="1B6DA880">
      <w:trPr>
        <w:trHeight w:val="300"/>
      </w:trPr>
      <w:tc>
        <w:tcPr>
          <w:tcW w:w="3120" w:type="dxa"/>
        </w:tcPr>
        <w:p w14:paraId="7D4C9836" w14:textId="79AA0145" w:rsidR="1B6DA880" w:rsidRDefault="1B6DA880" w:rsidP="1B6DA880">
          <w:pPr>
            <w:pStyle w:val="Header"/>
            <w:ind w:left="-115"/>
          </w:pPr>
        </w:p>
      </w:tc>
      <w:tc>
        <w:tcPr>
          <w:tcW w:w="3120" w:type="dxa"/>
        </w:tcPr>
        <w:p w14:paraId="48F158F5" w14:textId="5BE14861" w:rsidR="1B6DA880" w:rsidRDefault="1B6DA880" w:rsidP="1B6DA880">
          <w:pPr>
            <w:pStyle w:val="Header"/>
            <w:jc w:val="center"/>
          </w:pPr>
        </w:p>
      </w:tc>
      <w:tc>
        <w:tcPr>
          <w:tcW w:w="3120" w:type="dxa"/>
        </w:tcPr>
        <w:p w14:paraId="6F14AE8A" w14:textId="0A8E731A" w:rsidR="1B6DA880" w:rsidRDefault="1B6DA880" w:rsidP="1B6DA880">
          <w:pPr>
            <w:pStyle w:val="Header"/>
            <w:ind w:right="-115"/>
            <w:jc w:val="right"/>
          </w:pPr>
        </w:p>
      </w:tc>
    </w:tr>
  </w:tbl>
  <w:p w14:paraId="062C0384" w14:textId="230FE6E2" w:rsidR="1B6DA880" w:rsidRDefault="1B6DA880" w:rsidP="1B6DA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65375C" w14:textId="77777777" w:rsidR="00045B2C" w:rsidRDefault="00045B2C">
      <w:pPr>
        <w:spacing w:after="0" w:line="240" w:lineRule="auto"/>
      </w:pPr>
      <w:r>
        <w:separator/>
      </w:r>
    </w:p>
  </w:footnote>
  <w:footnote w:type="continuationSeparator" w:id="0">
    <w:p w14:paraId="11DAC18E" w14:textId="77777777" w:rsidR="00045B2C" w:rsidRDefault="00045B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B6DA880" w14:paraId="2396EDE7" w14:textId="77777777" w:rsidTr="1B6DA880">
      <w:trPr>
        <w:trHeight w:val="615"/>
      </w:trPr>
      <w:tc>
        <w:tcPr>
          <w:tcW w:w="3120" w:type="dxa"/>
        </w:tcPr>
        <w:p w14:paraId="25302BAC" w14:textId="40FE0482" w:rsidR="1B6DA880" w:rsidRDefault="1B6DA880" w:rsidP="1B6DA880">
          <w:pPr>
            <w:pStyle w:val="Header"/>
            <w:ind w:left="-115"/>
          </w:pPr>
        </w:p>
      </w:tc>
      <w:tc>
        <w:tcPr>
          <w:tcW w:w="3120" w:type="dxa"/>
        </w:tcPr>
        <w:p w14:paraId="60DAFD85" w14:textId="1942F94F" w:rsidR="1B6DA880" w:rsidRDefault="1B6DA880" w:rsidP="1B6DA880">
          <w:pPr>
            <w:pStyle w:val="Header"/>
            <w:jc w:val="center"/>
          </w:pPr>
          <w:r>
            <w:rPr>
              <w:noProof/>
            </w:rPr>
            <w:drawing>
              <wp:inline distT="0" distB="0" distL="0" distR="0" wp14:anchorId="4E750F9D" wp14:editId="63FD9861">
                <wp:extent cx="1028700" cy="334064"/>
                <wp:effectExtent l="0" t="0" r="0" b="0"/>
                <wp:docPr id="146325094" name="drawing" descr="SUNY Potsd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5094" name="drawing" descr="SUNY Potsdam logo"/>
                        <pic:cNvPicPr/>
                      </pic:nvPicPr>
                      <pic:blipFill>
                        <a:blip r:embed="rId1">
                          <a:extLst>
                            <a:ext uri="{28A0092B-C50C-407E-A947-70E740481C1C}">
                              <a14:useLocalDpi xmlns:a14="http://schemas.microsoft.com/office/drawing/2010/main"/>
                            </a:ext>
                          </a:extLst>
                        </a:blip>
                        <a:stretch>
                          <a:fillRect/>
                        </a:stretch>
                      </pic:blipFill>
                      <pic:spPr>
                        <a:xfrm>
                          <a:off x="0" y="0"/>
                          <a:ext cx="1028700" cy="334064"/>
                        </a:xfrm>
                        <a:prstGeom prst="rect">
                          <a:avLst/>
                        </a:prstGeom>
                      </pic:spPr>
                    </pic:pic>
                  </a:graphicData>
                </a:graphic>
              </wp:inline>
            </w:drawing>
          </w:r>
        </w:p>
      </w:tc>
      <w:tc>
        <w:tcPr>
          <w:tcW w:w="3120" w:type="dxa"/>
        </w:tcPr>
        <w:p w14:paraId="433370F9" w14:textId="2E6AD131" w:rsidR="1B6DA880" w:rsidRDefault="1B6DA880" w:rsidP="1B6DA880">
          <w:pPr>
            <w:pStyle w:val="Header"/>
            <w:ind w:right="-115"/>
            <w:jc w:val="right"/>
          </w:pPr>
        </w:p>
      </w:tc>
    </w:tr>
  </w:tbl>
  <w:p w14:paraId="07243F38" w14:textId="49A5E45E" w:rsidR="1B6DA880" w:rsidRDefault="1B6DA880" w:rsidP="1B6DA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C7845"/>
    <w:multiLevelType w:val="hybridMultilevel"/>
    <w:tmpl w:val="E6167AE6"/>
    <w:lvl w:ilvl="0" w:tplc="4C0E3316">
      <w:start w:val="1"/>
      <w:numFmt w:val="bullet"/>
      <w:lvlText w:val="·"/>
      <w:lvlJc w:val="left"/>
      <w:pPr>
        <w:ind w:left="720" w:hanging="360"/>
      </w:pPr>
      <w:rPr>
        <w:rFonts w:ascii="Symbol" w:hAnsi="Symbol" w:hint="default"/>
      </w:rPr>
    </w:lvl>
    <w:lvl w:ilvl="1" w:tplc="41A6F6F6">
      <w:start w:val="1"/>
      <w:numFmt w:val="bullet"/>
      <w:lvlText w:val="o"/>
      <w:lvlJc w:val="left"/>
      <w:pPr>
        <w:ind w:left="1440" w:hanging="360"/>
      </w:pPr>
      <w:rPr>
        <w:rFonts w:ascii="Courier New" w:hAnsi="Courier New" w:hint="default"/>
      </w:rPr>
    </w:lvl>
    <w:lvl w:ilvl="2" w:tplc="ED34A1FE">
      <w:start w:val="1"/>
      <w:numFmt w:val="bullet"/>
      <w:lvlText w:val=""/>
      <w:lvlJc w:val="left"/>
      <w:pPr>
        <w:ind w:left="2160" w:hanging="360"/>
      </w:pPr>
      <w:rPr>
        <w:rFonts w:ascii="Wingdings" w:hAnsi="Wingdings" w:hint="default"/>
      </w:rPr>
    </w:lvl>
    <w:lvl w:ilvl="3" w:tplc="0F50F50C">
      <w:start w:val="1"/>
      <w:numFmt w:val="bullet"/>
      <w:lvlText w:val=""/>
      <w:lvlJc w:val="left"/>
      <w:pPr>
        <w:ind w:left="2880" w:hanging="360"/>
      </w:pPr>
      <w:rPr>
        <w:rFonts w:ascii="Symbol" w:hAnsi="Symbol" w:hint="default"/>
      </w:rPr>
    </w:lvl>
    <w:lvl w:ilvl="4" w:tplc="96469610">
      <w:start w:val="1"/>
      <w:numFmt w:val="bullet"/>
      <w:lvlText w:val="o"/>
      <w:lvlJc w:val="left"/>
      <w:pPr>
        <w:ind w:left="3600" w:hanging="360"/>
      </w:pPr>
      <w:rPr>
        <w:rFonts w:ascii="Courier New" w:hAnsi="Courier New" w:hint="default"/>
      </w:rPr>
    </w:lvl>
    <w:lvl w:ilvl="5" w:tplc="629C737E">
      <w:start w:val="1"/>
      <w:numFmt w:val="bullet"/>
      <w:lvlText w:val=""/>
      <w:lvlJc w:val="left"/>
      <w:pPr>
        <w:ind w:left="4320" w:hanging="360"/>
      </w:pPr>
      <w:rPr>
        <w:rFonts w:ascii="Wingdings" w:hAnsi="Wingdings" w:hint="default"/>
      </w:rPr>
    </w:lvl>
    <w:lvl w:ilvl="6" w:tplc="467A3B9C">
      <w:start w:val="1"/>
      <w:numFmt w:val="bullet"/>
      <w:lvlText w:val=""/>
      <w:lvlJc w:val="left"/>
      <w:pPr>
        <w:ind w:left="5040" w:hanging="360"/>
      </w:pPr>
      <w:rPr>
        <w:rFonts w:ascii="Symbol" w:hAnsi="Symbol" w:hint="default"/>
      </w:rPr>
    </w:lvl>
    <w:lvl w:ilvl="7" w:tplc="41CE0452">
      <w:start w:val="1"/>
      <w:numFmt w:val="bullet"/>
      <w:lvlText w:val="o"/>
      <w:lvlJc w:val="left"/>
      <w:pPr>
        <w:ind w:left="5760" w:hanging="360"/>
      </w:pPr>
      <w:rPr>
        <w:rFonts w:ascii="Courier New" w:hAnsi="Courier New" w:hint="default"/>
      </w:rPr>
    </w:lvl>
    <w:lvl w:ilvl="8" w:tplc="0DB667F4">
      <w:start w:val="1"/>
      <w:numFmt w:val="bullet"/>
      <w:lvlText w:val=""/>
      <w:lvlJc w:val="left"/>
      <w:pPr>
        <w:ind w:left="6480" w:hanging="360"/>
      </w:pPr>
      <w:rPr>
        <w:rFonts w:ascii="Wingdings" w:hAnsi="Wingdings" w:hint="default"/>
      </w:rPr>
    </w:lvl>
  </w:abstractNum>
  <w:abstractNum w:abstractNumId="1" w15:restartNumberingAfterBreak="0">
    <w:nsid w:val="05D2064C"/>
    <w:multiLevelType w:val="hybridMultilevel"/>
    <w:tmpl w:val="93B8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37618"/>
    <w:multiLevelType w:val="hybridMultilevel"/>
    <w:tmpl w:val="4F88A83E"/>
    <w:lvl w:ilvl="0" w:tplc="E00E1AEA">
      <w:start w:val="1"/>
      <w:numFmt w:val="bullet"/>
      <w:lvlText w:val="·"/>
      <w:lvlJc w:val="left"/>
      <w:pPr>
        <w:ind w:left="720" w:hanging="360"/>
      </w:pPr>
      <w:rPr>
        <w:rFonts w:ascii="Symbol" w:hAnsi="Symbol" w:hint="default"/>
      </w:rPr>
    </w:lvl>
    <w:lvl w:ilvl="1" w:tplc="DBB2C50C">
      <w:start w:val="1"/>
      <w:numFmt w:val="bullet"/>
      <w:lvlText w:val="o"/>
      <w:lvlJc w:val="left"/>
      <w:pPr>
        <w:ind w:left="1440" w:hanging="360"/>
      </w:pPr>
      <w:rPr>
        <w:rFonts w:ascii="Courier New" w:hAnsi="Courier New" w:hint="default"/>
      </w:rPr>
    </w:lvl>
    <w:lvl w:ilvl="2" w:tplc="F3F816F4">
      <w:start w:val="1"/>
      <w:numFmt w:val="bullet"/>
      <w:lvlText w:val=""/>
      <w:lvlJc w:val="left"/>
      <w:pPr>
        <w:ind w:left="2160" w:hanging="360"/>
      </w:pPr>
      <w:rPr>
        <w:rFonts w:ascii="Wingdings" w:hAnsi="Wingdings" w:hint="default"/>
      </w:rPr>
    </w:lvl>
    <w:lvl w:ilvl="3" w:tplc="CE9CB208">
      <w:start w:val="1"/>
      <w:numFmt w:val="bullet"/>
      <w:lvlText w:val=""/>
      <w:lvlJc w:val="left"/>
      <w:pPr>
        <w:ind w:left="2880" w:hanging="360"/>
      </w:pPr>
      <w:rPr>
        <w:rFonts w:ascii="Symbol" w:hAnsi="Symbol" w:hint="default"/>
      </w:rPr>
    </w:lvl>
    <w:lvl w:ilvl="4" w:tplc="6922DB28">
      <w:start w:val="1"/>
      <w:numFmt w:val="bullet"/>
      <w:lvlText w:val="o"/>
      <w:lvlJc w:val="left"/>
      <w:pPr>
        <w:ind w:left="3600" w:hanging="360"/>
      </w:pPr>
      <w:rPr>
        <w:rFonts w:ascii="Courier New" w:hAnsi="Courier New" w:hint="default"/>
      </w:rPr>
    </w:lvl>
    <w:lvl w:ilvl="5" w:tplc="42CCD690">
      <w:start w:val="1"/>
      <w:numFmt w:val="bullet"/>
      <w:lvlText w:val=""/>
      <w:lvlJc w:val="left"/>
      <w:pPr>
        <w:ind w:left="4320" w:hanging="360"/>
      </w:pPr>
      <w:rPr>
        <w:rFonts w:ascii="Wingdings" w:hAnsi="Wingdings" w:hint="default"/>
      </w:rPr>
    </w:lvl>
    <w:lvl w:ilvl="6" w:tplc="056C630E">
      <w:start w:val="1"/>
      <w:numFmt w:val="bullet"/>
      <w:lvlText w:val=""/>
      <w:lvlJc w:val="left"/>
      <w:pPr>
        <w:ind w:left="5040" w:hanging="360"/>
      </w:pPr>
      <w:rPr>
        <w:rFonts w:ascii="Symbol" w:hAnsi="Symbol" w:hint="default"/>
      </w:rPr>
    </w:lvl>
    <w:lvl w:ilvl="7" w:tplc="72BE53B0">
      <w:start w:val="1"/>
      <w:numFmt w:val="bullet"/>
      <w:lvlText w:val="o"/>
      <w:lvlJc w:val="left"/>
      <w:pPr>
        <w:ind w:left="5760" w:hanging="360"/>
      </w:pPr>
      <w:rPr>
        <w:rFonts w:ascii="Courier New" w:hAnsi="Courier New" w:hint="default"/>
      </w:rPr>
    </w:lvl>
    <w:lvl w:ilvl="8" w:tplc="DC6A4F1C">
      <w:start w:val="1"/>
      <w:numFmt w:val="bullet"/>
      <w:lvlText w:val=""/>
      <w:lvlJc w:val="left"/>
      <w:pPr>
        <w:ind w:left="6480" w:hanging="360"/>
      </w:pPr>
      <w:rPr>
        <w:rFonts w:ascii="Wingdings" w:hAnsi="Wingdings" w:hint="default"/>
      </w:rPr>
    </w:lvl>
  </w:abstractNum>
  <w:abstractNum w:abstractNumId="3" w15:restartNumberingAfterBreak="0">
    <w:nsid w:val="0FA61351"/>
    <w:multiLevelType w:val="hybridMultilevel"/>
    <w:tmpl w:val="A5808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B2C5C"/>
    <w:multiLevelType w:val="hybridMultilevel"/>
    <w:tmpl w:val="1770A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559EB"/>
    <w:multiLevelType w:val="hybridMultilevel"/>
    <w:tmpl w:val="C448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895C3"/>
    <w:multiLevelType w:val="hybridMultilevel"/>
    <w:tmpl w:val="80105D5E"/>
    <w:lvl w:ilvl="0" w:tplc="758A99A0">
      <w:start w:val="1"/>
      <w:numFmt w:val="bullet"/>
      <w:lvlText w:val="·"/>
      <w:lvlJc w:val="left"/>
      <w:pPr>
        <w:ind w:left="720" w:hanging="360"/>
      </w:pPr>
      <w:rPr>
        <w:rFonts w:ascii="Symbol" w:hAnsi="Symbol" w:hint="default"/>
      </w:rPr>
    </w:lvl>
    <w:lvl w:ilvl="1" w:tplc="2858FFFC">
      <w:start w:val="1"/>
      <w:numFmt w:val="bullet"/>
      <w:lvlText w:val="o"/>
      <w:lvlJc w:val="left"/>
      <w:pPr>
        <w:ind w:left="1440" w:hanging="360"/>
      </w:pPr>
      <w:rPr>
        <w:rFonts w:ascii="Courier New" w:hAnsi="Courier New" w:hint="default"/>
      </w:rPr>
    </w:lvl>
    <w:lvl w:ilvl="2" w:tplc="E9EA4F42">
      <w:start w:val="1"/>
      <w:numFmt w:val="bullet"/>
      <w:lvlText w:val=""/>
      <w:lvlJc w:val="left"/>
      <w:pPr>
        <w:ind w:left="2160" w:hanging="360"/>
      </w:pPr>
      <w:rPr>
        <w:rFonts w:ascii="Wingdings" w:hAnsi="Wingdings" w:hint="default"/>
      </w:rPr>
    </w:lvl>
    <w:lvl w:ilvl="3" w:tplc="F66C4F74">
      <w:start w:val="1"/>
      <w:numFmt w:val="bullet"/>
      <w:lvlText w:val=""/>
      <w:lvlJc w:val="left"/>
      <w:pPr>
        <w:ind w:left="2880" w:hanging="360"/>
      </w:pPr>
      <w:rPr>
        <w:rFonts w:ascii="Symbol" w:hAnsi="Symbol" w:hint="default"/>
      </w:rPr>
    </w:lvl>
    <w:lvl w:ilvl="4" w:tplc="844865B2">
      <w:start w:val="1"/>
      <w:numFmt w:val="bullet"/>
      <w:lvlText w:val="o"/>
      <w:lvlJc w:val="left"/>
      <w:pPr>
        <w:ind w:left="3600" w:hanging="360"/>
      </w:pPr>
      <w:rPr>
        <w:rFonts w:ascii="Courier New" w:hAnsi="Courier New" w:hint="default"/>
      </w:rPr>
    </w:lvl>
    <w:lvl w:ilvl="5" w:tplc="BF6E52B6">
      <w:start w:val="1"/>
      <w:numFmt w:val="bullet"/>
      <w:lvlText w:val=""/>
      <w:lvlJc w:val="left"/>
      <w:pPr>
        <w:ind w:left="4320" w:hanging="360"/>
      </w:pPr>
      <w:rPr>
        <w:rFonts w:ascii="Wingdings" w:hAnsi="Wingdings" w:hint="default"/>
      </w:rPr>
    </w:lvl>
    <w:lvl w:ilvl="6" w:tplc="6400AF9A">
      <w:start w:val="1"/>
      <w:numFmt w:val="bullet"/>
      <w:lvlText w:val=""/>
      <w:lvlJc w:val="left"/>
      <w:pPr>
        <w:ind w:left="5040" w:hanging="360"/>
      </w:pPr>
      <w:rPr>
        <w:rFonts w:ascii="Symbol" w:hAnsi="Symbol" w:hint="default"/>
      </w:rPr>
    </w:lvl>
    <w:lvl w:ilvl="7" w:tplc="18829918">
      <w:start w:val="1"/>
      <w:numFmt w:val="bullet"/>
      <w:lvlText w:val="o"/>
      <w:lvlJc w:val="left"/>
      <w:pPr>
        <w:ind w:left="5760" w:hanging="360"/>
      </w:pPr>
      <w:rPr>
        <w:rFonts w:ascii="Courier New" w:hAnsi="Courier New" w:hint="default"/>
      </w:rPr>
    </w:lvl>
    <w:lvl w:ilvl="8" w:tplc="C2C824C0">
      <w:start w:val="1"/>
      <w:numFmt w:val="bullet"/>
      <w:lvlText w:val=""/>
      <w:lvlJc w:val="left"/>
      <w:pPr>
        <w:ind w:left="6480" w:hanging="360"/>
      </w:pPr>
      <w:rPr>
        <w:rFonts w:ascii="Wingdings" w:hAnsi="Wingdings" w:hint="default"/>
      </w:rPr>
    </w:lvl>
  </w:abstractNum>
  <w:abstractNum w:abstractNumId="7" w15:restartNumberingAfterBreak="0">
    <w:nsid w:val="2F119873"/>
    <w:multiLevelType w:val="hybridMultilevel"/>
    <w:tmpl w:val="F688439E"/>
    <w:lvl w:ilvl="0" w:tplc="6BA8AC10">
      <w:start w:val="1"/>
      <w:numFmt w:val="bullet"/>
      <w:lvlText w:val="·"/>
      <w:lvlJc w:val="left"/>
      <w:pPr>
        <w:ind w:left="720" w:hanging="360"/>
      </w:pPr>
      <w:rPr>
        <w:rFonts w:ascii="Symbol" w:hAnsi="Symbol" w:hint="default"/>
      </w:rPr>
    </w:lvl>
    <w:lvl w:ilvl="1" w:tplc="52C82A18">
      <w:start w:val="1"/>
      <w:numFmt w:val="bullet"/>
      <w:lvlText w:val="o"/>
      <w:lvlJc w:val="left"/>
      <w:pPr>
        <w:ind w:left="1440" w:hanging="360"/>
      </w:pPr>
      <w:rPr>
        <w:rFonts w:ascii="Courier New" w:hAnsi="Courier New" w:hint="default"/>
      </w:rPr>
    </w:lvl>
    <w:lvl w:ilvl="2" w:tplc="2DD6FAF4">
      <w:start w:val="1"/>
      <w:numFmt w:val="bullet"/>
      <w:lvlText w:val=""/>
      <w:lvlJc w:val="left"/>
      <w:pPr>
        <w:ind w:left="2160" w:hanging="360"/>
      </w:pPr>
      <w:rPr>
        <w:rFonts w:ascii="Wingdings" w:hAnsi="Wingdings" w:hint="default"/>
      </w:rPr>
    </w:lvl>
    <w:lvl w:ilvl="3" w:tplc="F7CCF3F0">
      <w:start w:val="1"/>
      <w:numFmt w:val="bullet"/>
      <w:lvlText w:val=""/>
      <w:lvlJc w:val="left"/>
      <w:pPr>
        <w:ind w:left="2880" w:hanging="360"/>
      </w:pPr>
      <w:rPr>
        <w:rFonts w:ascii="Symbol" w:hAnsi="Symbol" w:hint="default"/>
      </w:rPr>
    </w:lvl>
    <w:lvl w:ilvl="4" w:tplc="F244CED4">
      <w:start w:val="1"/>
      <w:numFmt w:val="bullet"/>
      <w:lvlText w:val="o"/>
      <w:lvlJc w:val="left"/>
      <w:pPr>
        <w:ind w:left="3600" w:hanging="360"/>
      </w:pPr>
      <w:rPr>
        <w:rFonts w:ascii="Courier New" w:hAnsi="Courier New" w:hint="default"/>
      </w:rPr>
    </w:lvl>
    <w:lvl w:ilvl="5" w:tplc="129C3C58">
      <w:start w:val="1"/>
      <w:numFmt w:val="bullet"/>
      <w:lvlText w:val=""/>
      <w:lvlJc w:val="left"/>
      <w:pPr>
        <w:ind w:left="4320" w:hanging="360"/>
      </w:pPr>
      <w:rPr>
        <w:rFonts w:ascii="Wingdings" w:hAnsi="Wingdings" w:hint="default"/>
      </w:rPr>
    </w:lvl>
    <w:lvl w:ilvl="6" w:tplc="699AA4D4">
      <w:start w:val="1"/>
      <w:numFmt w:val="bullet"/>
      <w:lvlText w:val=""/>
      <w:lvlJc w:val="left"/>
      <w:pPr>
        <w:ind w:left="5040" w:hanging="360"/>
      </w:pPr>
      <w:rPr>
        <w:rFonts w:ascii="Symbol" w:hAnsi="Symbol" w:hint="default"/>
      </w:rPr>
    </w:lvl>
    <w:lvl w:ilvl="7" w:tplc="045C8E44">
      <w:start w:val="1"/>
      <w:numFmt w:val="bullet"/>
      <w:lvlText w:val="o"/>
      <w:lvlJc w:val="left"/>
      <w:pPr>
        <w:ind w:left="5760" w:hanging="360"/>
      </w:pPr>
      <w:rPr>
        <w:rFonts w:ascii="Courier New" w:hAnsi="Courier New" w:hint="default"/>
      </w:rPr>
    </w:lvl>
    <w:lvl w:ilvl="8" w:tplc="5CA82F00">
      <w:start w:val="1"/>
      <w:numFmt w:val="bullet"/>
      <w:lvlText w:val=""/>
      <w:lvlJc w:val="left"/>
      <w:pPr>
        <w:ind w:left="6480" w:hanging="360"/>
      </w:pPr>
      <w:rPr>
        <w:rFonts w:ascii="Wingdings" w:hAnsi="Wingdings" w:hint="default"/>
      </w:rPr>
    </w:lvl>
  </w:abstractNum>
  <w:abstractNum w:abstractNumId="8" w15:restartNumberingAfterBreak="0">
    <w:nsid w:val="33A19A83"/>
    <w:multiLevelType w:val="hybridMultilevel"/>
    <w:tmpl w:val="FEB863AE"/>
    <w:lvl w:ilvl="0" w:tplc="5F3628C0">
      <w:start w:val="1"/>
      <w:numFmt w:val="bullet"/>
      <w:lvlText w:val=""/>
      <w:lvlJc w:val="left"/>
      <w:pPr>
        <w:ind w:left="720" w:hanging="360"/>
      </w:pPr>
      <w:rPr>
        <w:rFonts w:ascii="Symbol" w:hAnsi="Symbol" w:hint="default"/>
      </w:rPr>
    </w:lvl>
    <w:lvl w:ilvl="1" w:tplc="C2D6FFA6">
      <w:start w:val="1"/>
      <w:numFmt w:val="bullet"/>
      <w:lvlText w:val="o"/>
      <w:lvlJc w:val="left"/>
      <w:pPr>
        <w:ind w:left="1440" w:hanging="360"/>
      </w:pPr>
      <w:rPr>
        <w:rFonts w:ascii="Courier New" w:hAnsi="Courier New" w:hint="default"/>
      </w:rPr>
    </w:lvl>
    <w:lvl w:ilvl="2" w:tplc="2C588C84">
      <w:start w:val="1"/>
      <w:numFmt w:val="bullet"/>
      <w:lvlText w:val=""/>
      <w:lvlJc w:val="left"/>
      <w:pPr>
        <w:ind w:left="2160" w:hanging="360"/>
      </w:pPr>
      <w:rPr>
        <w:rFonts w:ascii="Wingdings" w:hAnsi="Wingdings" w:hint="default"/>
      </w:rPr>
    </w:lvl>
    <w:lvl w:ilvl="3" w:tplc="1898D1F6">
      <w:start w:val="1"/>
      <w:numFmt w:val="bullet"/>
      <w:lvlText w:val=""/>
      <w:lvlJc w:val="left"/>
      <w:pPr>
        <w:ind w:left="2880" w:hanging="360"/>
      </w:pPr>
      <w:rPr>
        <w:rFonts w:ascii="Symbol" w:hAnsi="Symbol" w:hint="default"/>
      </w:rPr>
    </w:lvl>
    <w:lvl w:ilvl="4" w:tplc="739EE5D8">
      <w:start w:val="1"/>
      <w:numFmt w:val="bullet"/>
      <w:lvlText w:val="o"/>
      <w:lvlJc w:val="left"/>
      <w:pPr>
        <w:ind w:left="3600" w:hanging="360"/>
      </w:pPr>
      <w:rPr>
        <w:rFonts w:ascii="Courier New" w:hAnsi="Courier New" w:hint="default"/>
      </w:rPr>
    </w:lvl>
    <w:lvl w:ilvl="5" w:tplc="489625B4">
      <w:start w:val="1"/>
      <w:numFmt w:val="bullet"/>
      <w:lvlText w:val=""/>
      <w:lvlJc w:val="left"/>
      <w:pPr>
        <w:ind w:left="4320" w:hanging="360"/>
      </w:pPr>
      <w:rPr>
        <w:rFonts w:ascii="Wingdings" w:hAnsi="Wingdings" w:hint="default"/>
      </w:rPr>
    </w:lvl>
    <w:lvl w:ilvl="6" w:tplc="CB96AE78">
      <w:start w:val="1"/>
      <w:numFmt w:val="bullet"/>
      <w:lvlText w:val=""/>
      <w:lvlJc w:val="left"/>
      <w:pPr>
        <w:ind w:left="5040" w:hanging="360"/>
      </w:pPr>
      <w:rPr>
        <w:rFonts w:ascii="Symbol" w:hAnsi="Symbol" w:hint="default"/>
      </w:rPr>
    </w:lvl>
    <w:lvl w:ilvl="7" w:tplc="B31E3730">
      <w:start w:val="1"/>
      <w:numFmt w:val="bullet"/>
      <w:lvlText w:val="o"/>
      <w:lvlJc w:val="left"/>
      <w:pPr>
        <w:ind w:left="5760" w:hanging="360"/>
      </w:pPr>
      <w:rPr>
        <w:rFonts w:ascii="Courier New" w:hAnsi="Courier New" w:hint="default"/>
      </w:rPr>
    </w:lvl>
    <w:lvl w:ilvl="8" w:tplc="BF3279CA">
      <w:start w:val="1"/>
      <w:numFmt w:val="bullet"/>
      <w:lvlText w:val=""/>
      <w:lvlJc w:val="left"/>
      <w:pPr>
        <w:ind w:left="6480" w:hanging="360"/>
      </w:pPr>
      <w:rPr>
        <w:rFonts w:ascii="Wingdings" w:hAnsi="Wingdings" w:hint="default"/>
      </w:rPr>
    </w:lvl>
  </w:abstractNum>
  <w:abstractNum w:abstractNumId="9" w15:restartNumberingAfterBreak="0">
    <w:nsid w:val="3D6D3C98"/>
    <w:multiLevelType w:val="hybridMultilevel"/>
    <w:tmpl w:val="8408B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28B156"/>
    <w:multiLevelType w:val="hybridMultilevel"/>
    <w:tmpl w:val="3D4A9498"/>
    <w:lvl w:ilvl="0" w:tplc="F6060866">
      <w:start w:val="1"/>
      <w:numFmt w:val="bullet"/>
      <w:lvlText w:val=""/>
      <w:lvlJc w:val="left"/>
      <w:pPr>
        <w:ind w:left="360" w:hanging="360"/>
      </w:pPr>
      <w:rPr>
        <w:rFonts w:ascii="Symbol" w:hAnsi="Symbol" w:hint="default"/>
      </w:rPr>
    </w:lvl>
    <w:lvl w:ilvl="1" w:tplc="A87894D0">
      <w:start w:val="1"/>
      <w:numFmt w:val="bullet"/>
      <w:lvlText w:val="o"/>
      <w:lvlJc w:val="left"/>
      <w:pPr>
        <w:ind w:left="1080" w:hanging="360"/>
      </w:pPr>
      <w:rPr>
        <w:rFonts w:ascii="Courier New" w:hAnsi="Courier New" w:hint="default"/>
      </w:rPr>
    </w:lvl>
    <w:lvl w:ilvl="2" w:tplc="71C887DE">
      <w:start w:val="1"/>
      <w:numFmt w:val="bullet"/>
      <w:lvlText w:val=""/>
      <w:lvlJc w:val="left"/>
      <w:pPr>
        <w:ind w:left="1800" w:hanging="360"/>
      </w:pPr>
      <w:rPr>
        <w:rFonts w:ascii="Wingdings" w:hAnsi="Wingdings" w:hint="default"/>
      </w:rPr>
    </w:lvl>
    <w:lvl w:ilvl="3" w:tplc="D4A2E5FA">
      <w:start w:val="1"/>
      <w:numFmt w:val="bullet"/>
      <w:lvlText w:val=""/>
      <w:lvlJc w:val="left"/>
      <w:pPr>
        <w:ind w:left="2520" w:hanging="360"/>
      </w:pPr>
      <w:rPr>
        <w:rFonts w:ascii="Symbol" w:hAnsi="Symbol" w:hint="default"/>
      </w:rPr>
    </w:lvl>
    <w:lvl w:ilvl="4" w:tplc="3B2C66DE">
      <w:start w:val="1"/>
      <w:numFmt w:val="bullet"/>
      <w:lvlText w:val="o"/>
      <w:lvlJc w:val="left"/>
      <w:pPr>
        <w:ind w:left="3240" w:hanging="360"/>
      </w:pPr>
      <w:rPr>
        <w:rFonts w:ascii="Courier New" w:hAnsi="Courier New" w:hint="default"/>
      </w:rPr>
    </w:lvl>
    <w:lvl w:ilvl="5" w:tplc="E446F54E">
      <w:start w:val="1"/>
      <w:numFmt w:val="bullet"/>
      <w:lvlText w:val=""/>
      <w:lvlJc w:val="left"/>
      <w:pPr>
        <w:ind w:left="3960" w:hanging="360"/>
      </w:pPr>
      <w:rPr>
        <w:rFonts w:ascii="Wingdings" w:hAnsi="Wingdings" w:hint="default"/>
      </w:rPr>
    </w:lvl>
    <w:lvl w:ilvl="6" w:tplc="460CABE2">
      <w:start w:val="1"/>
      <w:numFmt w:val="bullet"/>
      <w:lvlText w:val=""/>
      <w:lvlJc w:val="left"/>
      <w:pPr>
        <w:ind w:left="4680" w:hanging="360"/>
      </w:pPr>
      <w:rPr>
        <w:rFonts w:ascii="Symbol" w:hAnsi="Symbol" w:hint="default"/>
      </w:rPr>
    </w:lvl>
    <w:lvl w:ilvl="7" w:tplc="910855D0">
      <w:start w:val="1"/>
      <w:numFmt w:val="bullet"/>
      <w:lvlText w:val="o"/>
      <w:lvlJc w:val="left"/>
      <w:pPr>
        <w:ind w:left="5400" w:hanging="360"/>
      </w:pPr>
      <w:rPr>
        <w:rFonts w:ascii="Courier New" w:hAnsi="Courier New" w:hint="default"/>
      </w:rPr>
    </w:lvl>
    <w:lvl w:ilvl="8" w:tplc="83C6C17A">
      <w:start w:val="1"/>
      <w:numFmt w:val="bullet"/>
      <w:lvlText w:val=""/>
      <w:lvlJc w:val="left"/>
      <w:pPr>
        <w:ind w:left="6120" w:hanging="360"/>
      </w:pPr>
      <w:rPr>
        <w:rFonts w:ascii="Wingdings" w:hAnsi="Wingdings" w:hint="default"/>
      </w:rPr>
    </w:lvl>
  </w:abstractNum>
  <w:abstractNum w:abstractNumId="11" w15:restartNumberingAfterBreak="0">
    <w:nsid w:val="4F78852C"/>
    <w:multiLevelType w:val="hybridMultilevel"/>
    <w:tmpl w:val="908CACAE"/>
    <w:lvl w:ilvl="0" w:tplc="43FEB7B6">
      <w:start w:val="1"/>
      <w:numFmt w:val="bullet"/>
      <w:lvlText w:val=""/>
      <w:lvlJc w:val="left"/>
      <w:pPr>
        <w:ind w:left="1440" w:hanging="360"/>
      </w:pPr>
      <w:rPr>
        <w:rFonts w:ascii="Symbol" w:hAnsi="Symbol" w:hint="default"/>
      </w:rPr>
    </w:lvl>
    <w:lvl w:ilvl="1" w:tplc="3AD4478C">
      <w:start w:val="1"/>
      <w:numFmt w:val="bullet"/>
      <w:lvlText w:val="o"/>
      <w:lvlJc w:val="left"/>
      <w:pPr>
        <w:ind w:left="1440" w:hanging="360"/>
      </w:pPr>
      <w:rPr>
        <w:rFonts w:ascii="Courier New" w:hAnsi="Courier New" w:hint="default"/>
      </w:rPr>
    </w:lvl>
    <w:lvl w:ilvl="2" w:tplc="54F22F46">
      <w:start w:val="1"/>
      <w:numFmt w:val="bullet"/>
      <w:lvlText w:val=""/>
      <w:lvlJc w:val="left"/>
      <w:pPr>
        <w:ind w:left="2160" w:hanging="360"/>
      </w:pPr>
      <w:rPr>
        <w:rFonts w:ascii="Wingdings" w:hAnsi="Wingdings" w:hint="default"/>
      </w:rPr>
    </w:lvl>
    <w:lvl w:ilvl="3" w:tplc="0360CA56">
      <w:start w:val="1"/>
      <w:numFmt w:val="bullet"/>
      <w:lvlText w:val=""/>
      <w:lvlJc w:val="left"/>
      <w:pPr>
        <w:ind w:left="2880" w:hanging="360"/>
      </w:pPr>
      <w:rPr>
        <w:rFonts w:ascii="Symbol" w:hAnsi="Symbol" w:hint="default"/>
      </w:rPr>
    </w:lvl>
    <w:lvl w:ilvl="4" w:tplc="CF36F154">
      <w:start w:val="1"/>
      <w:numFmt w:val="bullet"/>
      <w:lvlText w:val="o"/>
      <w:lvlJc w:val="left"/>
      <w:pPr>
        <w:ind w:left="3600" w:hanging="360"/>
      </w:pPr>
      <w:rPr>
        <w:rFonts w:ascii="Courier New" w:hAnsi="Courier New" w:hint="default"/>
      </w:rPr>
    </w:lvl>
    <w:lvl w:ilvl="5" w:tplc="CB841782">
      <w:start w:val="1"/>
      <w:numFmt w:val="bullet"/>
      <w:lvlText w:val=""/>
      <w:lvlJc w:val="left"/>
      <w:pPr>
        <w:ind w:left="4320" w:hanging="360"/>
      </w:pPr>
      <w:rPr>
        <w:rFonts w:ascii="Wingdings" w:hAnsi="Wingdings" w:hint="default"/>
      </w:rPr>
    </w:lvl>
    <w:lvl w:ilvl="6" w:tplc="5C50C4BC">
      <w:start w:val="1"/>
      <w:numFmt w:val="bullet"/>
      <w:lvlText w:val=""/>
      <w:lvlJc w:val="left"/>
      <w:pPr>
        <w:ind w:left="5040" w:hanging="360"/>
      </w:pPr>
      <w:rPr>
        <w:rFonts w:ascii="Symbol" w:hAnsi="Symbol" w:hint="default"/>
      </w:rPr>
    </w:lvl>
    <w:lvl w:ilvl="7" w:tplc="DBA291BA">
      <w:start w:val="1"/>
      <w:numFmt w:val="bullet"/>
      <w:lvlText w:val="o"/>
      <w:lvlJc w:val="left"/>
      <w:pPr>
        <w:ind w:left="5760" w:hanging="360"/>
      </w:pPr>
      <w:rPr>
        <w:rFonts w:ascii="Courier New" w:hAnsi="Courier New" w:hint="default"/>
      </w:rPr>
    </w:lvl>
    <w:lvl w:ilvl="8" w:tplc="3286A50C">
      <w:start w:val="1"/>
      <w:numFmt w:val="bullet"/>
      <w:lvlText w:val=""/>
      <w:lvlJc w:val="left"/>
      <w:pPr>
        <w:ind w:left="6480" w:hanging="360"/>
      </w:pPr>
      <w:rPr>
        <w:rFonts w:ascii="Wingdings" w:hAnsi="Wingdings" w:hint="default"/>
      </w:rPr>
    </w:lvl>
  </w:abstractNum>
  <w:abstractNum w:abstractNumId="12" w15:restartNumberingAfterBreak="0">
    <w:nsid w:val="52B703FC"/>
    <w:multiLevelType w:val="hybridMultilevel"/>
    <w:tmpl w:val="0400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8569FF"/>
    <w:multiLevelType w:val="hybridMultilevel"/>
    <w:tmpl w:val="A0985686"/>
    <w:lvl w:ilvl="0" w:tplc="D9868DC4">
      <w:start w:val="1"/>
      <w:numFmt w:val="bullet"/>
      <w:lvlText w:val="·"/>
      <w:lvlJc w:val="left"/>
      <w:pPr>
        <w:ind w:left="720" w:hanging="360"/>
      </w:pPr>
      <w:rPr>
        <w:rFonts w:ascii="Symbol" w:hAnsi="Symbol" w:hint="default"/>
      </w:rPr>
    </w:lvl>
    <w:lvl w:ilvl="1" w:tplc="3F9EF692">
      <w:start w:val="1"/>
      <w:numFmt w:val="bullet"/>
      <w:lvlText w:val="o"/>
      <w:lvlJc w:val="left"/>
      <w:pPr>
        <w:ind w:left="1440" w:hanging="360"/>
      </w:pPr>
      <w:rPr>
        <w:rFonts w:ascii="Courier New" w:hAnsi="Courier New" w:hint="default"/>
      </w:rPr>
    </w:lvl>
    <w:lvl w:ilvl="2" w:tplc="0A628DF2">
      <w:start w:val="1"/>
      <w:numFmt w:val="bullet"/>
      <w:lvlText w:val=""/>
      <w:lvlJc w:val="left"/>
      <w:pPr>
        <w:ind w:left="2160" w:hanging="360"/>
      </w:pPr>
      <w:rPr>
        <w:rFonts w:ascii="Wingdings" w:hAnsi="Wingdings" w:hint="default"/>
      </w:rPr>
    </w:lvl>
    <w:lvl w:ilvl="3" w:tplc="EF2AD5F6">
      <w:start w:val="1"/>
      <w:numFmt w:val="bullet"/>
      <w:lvlText w:val=""/>
      <w:lvlJc w:val="left"/>
      <w:pPr>
        <w:ind w:left="2880" w:hanging="360"/>
      </w:pPr>
      <w:rPr>
        <w:rFonts w:ascii="Symbol" w:hAnsi="Symbol" w:hint="default"/>
      </w:rPr>
    </w:lvl>
    <w:lvl w:ilvl="4" w:tplc="DEACEA84">
      <w:start w:val="1"/>
      <w:numFmt w:val="bullet"/>
      <w:lvlText w:val="o"/>
      <w:lvlJc w:val="left"/>
      <w:pPr>
        <w:ind w:left="3600" w:hanging="360"/>
      </w:pPr>
      <w:rPr>
        <w:rFonts w:ascii="Courier New" w:hAnsi="Courier New" w:hint="default"/>
      </w:rPr>
    </w:lvl>
    <w:lvl w:ilvl="5" w:tplc="781660FC">
      <w:start w:val="1"/>
      <w:numFmt w:val="bullet"/>
      <w:lvlText w:val=""/>
      <w:lvlJc w:val="left"/>
      <w:pPr>
        <w:ind w:left="4320" w:hanging="360"/>
      </w:pPr>
      <w:rPr>
        <w:rFonts w:ascii="Wingdings" w:hAnsi="Wingdings" w:hint="default"/>
      </w:rPr>
    </w:lvl>
    <w:lvl w:ilvl="6" w:tplc="05DE5A10">
      <w:start w:val="1"/>
      <w:numFmt w:val="bullet"/>
      <w:lvlText w:val=""/>
      <w:lvlJc w:val="left"/>
      <w:pPr>
        <w:ind w:left="5040" w:hanging="360"/>
      </w:pPr>
      <w:rPr>
        <w:rFonts w:ascii="Symbol" w:hAnsi="Symbol" w:hint="default"/>
      </w:rPr>
    </w:lvl>
    <w:lvl w:ilvl="7" w:tplc="9D1CAF3E">
      <w:start w:val="1"/>
      <w:numFmt w:val="bullet"/>
      <w:lvlText w:val="o"/>
      <w:lvlJc w:val="left"/>
      <w:pPr>
        <w:ind w:left="5760" w:hanging="360"/>
      </w:pPr>
      <w:rPr>
        <w:rFonts w:ascii="Courier New" w:hAnsi="Courier New" w:hint="default"/>
      </w:rPr>
    </w:lvl>
    <w:lvl w:ilvl="8" w:tplc="882A2488">
      <w:start w:val="1"/>
      <w:numFmt w:val="bullet"/>
      <w:lvlText w:val=""/>
      <w:lvlJc w:val="left"/>
      <w:pPr>
        <w:ind w:left="6480" w:hanging="360"/>
      </w:pPr>
      <w:rPr>
        <w:rFonts w:ascii="Wingdings" w:hAnsi="Wingdings" w:hint="default"/>
      </w:rPr>
    </w:lvl>
  </w:abstractNum>
  <w:abstractNum w:abstractNumId="14" w15:restartNumberingAfterBreak="0">
    <w:nsid w:val="572FF262"/>
    <w:multiLevelType w:val="hybridMultilevel"/>
    <w:tmpl w:val="8494AD6E"/>
    <w:lvl w:ilvl="0" w:tplc="DD1AD138">
      <w:start w:val="1"/>
      <w:numFmt w:val="bullet"/>
      <w:lvlText w:val="·"/>
      <w:lvlJc w:val="left"/>
      <w:pPr>
        <w:ind w:left="720" w:hanging="360"/>
      </w:pPr>
      <w:rPr>
        <w:rFonts w:ascii="Symbol" w:hAnsi="Symbol" w:hint="default"/>
      </w:rPr>
    </w:lvl>
    <w:lvl w:ilvl="1" w:tplc="C9E84DE0">
      <w:start w:val="1"/>
      <w:numFmt w:val="bullet"/>
      <w:lvlText w:val="o"/>
      <w:lvlJc w:val="left"/>
      <w:pPr>
        <w:ind w:left="1440" w:hanging="360"/>
      </w:pPr>
      <w:rPr>
        <w:rFonts w:ascii="Courier New" w:hAnsi="Courier New" w:hint="default"/>
      </w:rPr>
    </w:lvl>
    <w:lvl w:ilvl="2" w:tplc="FE386888">
      <w:start w:val="1"/>
      <w:numFmt w:val="bullet"/>
      <w:lvlText w:val=""/>
      <w:lvlJc w:val="left"/>
      <w:pPr>
        <w:ind w:left="2160" w:hanging="360"/>
      </w:pPr>
      <w:rPr>
        <w:rFonts w:ascii="Wingdings" w:hAnsi="Wingdings" w:hint="default"/>
      </w:rPr>
    </w:lvl>
    <w:lvl w:ilvl="3" w:tplc="99D8A17A">
      <w:start w:val="1"/>
      <w:numFmt w:val="bullet"/>
      <w:lvlText w:val=""/>
      <w:lvlJc w:val="left"/>
      <w:pPr>
        <w:ind w:left="2880" w:hanging="360"/>
      </w:pPr>
      <w:rPr>
        <w:rFonts w:ascii="Symbol" w:hAnsi="Symbol" w:hint="default"/>
      </w:rPr>
    </w:lvl>
    <w:lvl w:ilvl="4" w:tplc="6778D4C8">
      <w:start w:val="1"/>
      <w:numFmt w:val="bullet"/>
      <w:lvlText w:val="o"/>
      <w:lvlJc w:val="left"/>
      <w:pPr>
        <w:ind w:left="3600" w:hanging="360"/>
      </w:pPr>
      <w:rPr>
        <w:rFonts w:ascii="Courier New" w:hAnsi="Courier New" w:hint="default"/>
      </w:rPr>
    </w:lvl>
    <w:lvl w:ilvl="5" w:tplc="86107F1C">
      <w:start w:val="1"/>
      <w:numFmt w:val="bullet"/>
      <w:lvlText w:val=""/>
      <w:lvlJc w:val="left"/>
      <w:pPr>
        <w:ind w:left="4320" w:hanging="360"/>
      </w:pPr>
      <w:rPr>
        <w:rFonts w:ascii="Wingdings" w:hAnsi="Wingdings" w:hint="default"/>
      </w:rPr>
    </w:lvl>
    <w:lvl w:ilvl="6" w:tplc="E1D06A88">
      <w:start w:val="1"/>
      <w:numFmt w:val="bullet"/>
      <w:lvlText w:val=""/>
      <w:lvlJc w:val="left"/>
      <w:pPr>
        <w:ind w:left="5040" w:hanging="360"/>
      </w:pPr>
      <w:rPr>
        <w:rFonts w:ascii="Symbol" w:hAnsi="Symbol" w:hint="default"/>
      </w:rPr>
    </w:lvl>
    <w:lvl w:ilvl="7" w:tplc="57582412">
      <w:start w:val="1"/>
      <w:numFmt w:val="bullet"/>
      <w:lvlText w:val="o"/>
      <w:lvlJc w:val="left"/>
      <w:pPr>
        <w:ind w:left="5760" w:hanging="360"/>
      </w:pPr>
      <w:rPr>
        <w:rFonts w:ascii="Courier New" w:hAnsi="Courier New" w:hint="default"/>
      </w:rPr>
    </w:lvl>
    <w:lvl w:ilvl="8" w:tplc="4EEC0AA8">
      <w:start w:val="1"/>
      <w:numFmt w:val="bullet"/>
      <w:lvlText w:val=""/>
      <w:lvlJc w:val="left"/>
      <w:pPr>
        <w:ind w:left="6480" w:hanging="360"/>
      </w:pPr>
      <w:rPr>
        <w:rFonts w:ascii="Wingdings" w:hAnsi="Wingdings" w:hint="default"/>
      </w:rPr>
    </w:lvl>
  </w:abstractNum>
  <w:abstractNum w:abstractNumId="15" w15:restartNumberingAfterBreak="0">
    <w:nsid w:val="5D499626"/>
    <w:multiLevelType w:val="hybridMultilevel"/>
    <w:tmpl w:val="7D20AF28"/>
    <w:lvl w:ilvl="0" w:tplc="31A6388E">
      <w:start w:val="1"/>
      <w:numFmt w:val="bullet"/>
      <w:lvlText w:val=""/>
      <w:lvlJc w:val="left"/>
      <w:pPr>
        <w:ind w:left="720" w:hanging="360"/>
      </w:pPr>
      <w:rPr>
        <w:rFonts w:ascii="Symbol" w:hAnsi="Symbol" w:hint="default"/>
      </w:rPr>
    </w:lvl>
    <w:lvl w:ilvl="1" w:tplc="1DDE4FC8">
      <w:start w:val="1"/>
      <w:numFmt w:val="bullet"/>
      <w:lvlText w:val="o"/>
      <w:lvlJc w:val="left"/>
      <w:pPr>
        <w:ind w:left="1440" w:hanging="360"/>
      </w:pPr>
      <w:rPr>
        <w:rFonts w:ascii="Courier New" w:hAnsi="Courier New" w:hint="default"/>
      </w:rPr>
    </w:lvl>
    <w:lvl w:ilvl="2" w:tplc="3C6A0FBA">
      <w:start w:val="1"/>
      <w:numFmt w:val="bullet"/>
      <w:lvlText w:val=""/>
      <w:lvlJc w:val="left"/>
      <w:pPr>
        <w:ind w:left="2160" w:hanging="360"/>
      </w:pPr>
      <w:rPr>
        <w:rFonts w:ascii="Wingdings" w:hAnsi="Wingdings" w:hint="default"/>
      </w:rPr>
    </w:lvl>
    <w:lvl w:ilvl="3" w:tplc="BDDAC59E">
      <w:start w:val="1"/>
      <w:numFmt w:val="bullet"/>
      <w:lvlText w:val=""/>
      <w:lvlJc w:val="left"/>
      <w:pPr>
        <w:ind w:left="2880" w:hanging="360"/>
      </w:pPr>
      <w:rPr>
        <w:rFonts w:ascii="Symbol" w:hAnsi="Symbol" w:hint="default"/>
      </w:rPr>
    </w:lvl>
    <w:lvl w:ilvl="4" w:tplc="F53ED6B8">
      <w:start w:val="1"/>
      <w:numFmt w:val="bullet"/>
      <w:lvlText w:val="o"/>
      <w:lvlJc w:val="left"/>
      <w:pPr>
        <w:ind w:left="3600" w:hanging="360"/>
      </w:pPr>
      <w:rPr>
        <w:rFonts w:ascii="Courier New" w:hAnsi="Courier New" w:hint="default"/>
      </w:rPr>
    </w:lvl>
    <w:lvl w:ilvl="5" w:tplc="D554753C">
      <w:start w:val="1"/>
      <w:numFmt w:val="bullet"/>
      <w:lvlText w:val=""/>
      <w:lvlJc w:val="left"/>
      <w:pPr>
        <w:ind w:left="4320" w:hanging="360"/>
      </w:pPr>
      <w:rPr>
        <w:rFonts w:ascii="Wingdings" w:hAnsi="Wingdings" w:hint="default"/>
      </w:rPr>
    </w:lvl>
    <w:lvl w:ilvl="6" w:tplc="F56A769E">
      <w:start w:val="1"/>
      <w:numFmt w:val="bullet"/>
      <w:lvlText w:val=""/>
      <w:lvlJc w:val="left"/>
      <w:pPr>
        <w:ind w:left="5040" w:hanging="360"/>
      </w:pPr>
      <w:rPr>
        <w:rFonts w:ascii="Symbol" w:hAnsi="Symbol" w:hint="default"/>
      </w:rPr>
    </w:lvl>
    <w:lvl w:ilvl="7" w:tplc="17E63DFE">
      <w:start w:val="1"/>
      <w:numFmt w:val="bullet"/>
      <w:lvlText w:val="o"/>
      <w:lvlJc w:val="left"/>
      <w:pPr>
        <w:ind w:left="5760" w:hanging="360"/>
      </w:pPr>
      <w:rPr>
        <w:rFonts w:ascii="Courier New" w:hAnsi="Courier New" w:hint="default"/>
      </w:rPr>
    </w:lvl>
    <w:lvl w:ilvl="8" w:tplc="C61E0FAA">
      <w:start w:val="1"/>
      <w:numFmt w:val="bullet"/>
      <w:lvlText w:val=""/>
      <w:lvlJc w:val="left"/>
      <w:pPr>
        <w:ind w:left="6480" w:hanging="360"/>
      </w:pPr>
      <w:rPr>
        <w:rFonts w:ascii="Wingdings" w:hAnsi="Wingdings" w:hint="default"/>
      </w:rPr>
    </w:lvl>
  </w:abstractNum>
  <w:abstractNum w:abstractNumId="16" w15:restartNumberingAfterBreak="0">
    <w:nsid w:val="6A9FBAAC"/>
    <w:multiLevelType w:val="hybridMultilevel"/>
    <w:tmpl w:val="13AAD72E"/>
    <w:lvl w:ilvl="0" w:tplc="BF885BF6">
      <w:start w:val="1"/>
      <w:numFmt w:val="bullet"/>
      <w:lvlText w:val="·"/>
      <w:lvlJc w:val="left"/>
      <w:pPr>
        <w:ind w:left="720" w:hanging="360"/>
      </w:pPr>
      <w:rPr>
        <w:rFonts w:ascii="Symbol" w:hAnsi="Symbol" w:hint="default"/>
        <w:color w:val="000000" w:themeColor="text1"/>
      </w:rPr>
    </w:lvl>
    <w:lvl w:ilvl="1" w:tplc="EE665ACC">
      <w:start w:val="1"/>
      <w:numFmt w:val="bullet"/>
      <w:lvlText w:val="o"/>
      <w:lvlJc w:val="left"/>
      <w:pPr>
        <w:ind w:left="1440" w:hanging="360"/>
      </w:pPr>
      <w:rPr>
        <w:rFonts w:ascii="Courier New" w:hAnsi="Courier New" w:hint="default"/>
      </w:rPr>
    </w:lvl>
    <w:lvl w:ilvl="2" w:tplc="CF7ED0C8">
      <w:start w:val="1"/>
      <w:numFmt w:val="bullet"/>
      <w:lvlText w:val=""/>
      <w:lvlJc w:val="left"/>
      <w:pPr>
        <w:ind w:left="2160" w:hanging="360"/>
      </w:pPr>
      <w:rPr>
        <w:rFonts w:ascii="Wingdings" w:hAnsi="Wingdings" w:hint="default"/>
      </w:rPr>
    </w:lvl>
    <w:lvl w:ilvl="3" w:tplc="290E83BA">
      <w:start w:val="1"/>
      <w:numFmt w:val="bullet"/>
      <w:lvlText w:val=""/>
      <w:lvlJc w:val="left"/>
      <w:pPr>
        <w:ind w:left="2880" w:hanging="360"/>
      </w:pPr>
      <w:rPr>
        <w:rFonts w:ascii="Symbol" w:hAnsi="Symbol" w:hint="default"/>
      </w:rPr>
    </w:lvl>
    <w:lvl w:ilvl="4" w:tplc="1A78E978">
      <w:start w:val="1"/>
      <w:numFmt w:val="bullet"/>
      <w:lvlText w:val="o"/>
      <w:lvlJc w:val="left"/>
      <w:pPr>
        <w:ind w:left="3600" w:hanging="360"/>
      </w:pPr>
      <w:rPr>
        <w:rFonts w:ascii="Courier New" w:hAnsi="Courier New" w:hint="default"/>
      </w:rPr>
    </w:lvl>
    <w:lvl w:ilvl="5" w:tplc="2F4E29CC">
      <w:start w:val="1"/>
      <w:numFmt w:val="bullet"/>
      <w:lvlText w:val=""/>
      <w:lvlJc w:val="left"/>
      <w:pPr>
        <w:ind w:left="4320" w:hanging="360"/>
      </w:pPr>
      <w:rPr>
        <w:rFonts w:ascii="Wingdings" w:hAnsi="Wingdings" w:hint="default"/>
      </w:rPr>
    </w:lvl>
    <w:lvl w:ilvl="6" w:tplc="C32C2818">
      <w:start w:val="1"/>
      <w:numFmt w:val="bullet"/>
      <w:lvlText w:val=""/>
      <w:lvlJc w:val="left"/>
      <w:pPr>
        <w:ind w:left="5040" w:hanging="360"/>
      </w:pPr>
      <w:rPr>
        <w:rFonts w:ascii="Symbol" w:hAnsi="Symbol" w:hint="default"/>
      </w:rPr>
    </w:lvl>
    <w:lvl w:ilvl="7" w:tplc="A4E8D2B6">
      <w:start w:val="1"/>
      <w:numFmt w:val="bullet"/>
      <w:lvlText w:val="o"/>
      <w:lvlJc w:val="left"/>
      <w:pPr>
        <w:ind w:left="5760" w:hanging="360"/>
      </w:pPr>
      <w:rPr>
        <w:rFonts w:ascii="Courier New" w:hAnsi="Courier New" w:hint="default"/>
      </w:rPr>
    </w:lvl>
    <w:lvl w:ilvl="8" w:tplc="43129F78">
      <w:start w:val="1"/>
      <w:numFmt w:val="bullet"/>
      <w:lvlText w:val=""/>
      <w:lvlJc w:val="left"/>
      <w:pPr>
        <w:ind w:left="6480" w:hanging="360"/>
      </w:pPr>
      <w:rPr>
        <w:rFonts w:ascii="Wingdings" w:hAnsi="Wingdings" w:hint="default"/>
      </w:rPr>
    </w:lvl>
  </w:abstractNum>
  <w:num w:numId="1" w16cid:durableId="1590969267">
    <w:abstractNumId w:val="15"/>
  </w:num>
  <w:num w:numId="2" w16cid:durableId="1662005172">
    <w:abstractNumId w:val="13"/>
  </w:num>
  <w:num w:numId="3" w16cid:durableId="529608407">
    <w:abstractNumId w:val="6"/>
  </w:num>
  <w:num w:numId="4" w16cid:durableId="340209090">
    <w:abstractNumId w:val="0"/>
  </w:num>
  <w:num w:numId="5" w16cid:durableId="1290042182">
    <w:abstractNumId w:val="16"/>
  </w:num>
  <w:num w:numId="6" w16cid:durableId="884878640">
    <w:abstractNumId w:val="11"/>
  </w:num>
  <w:num w:numId="7" w16cid:durableId="2113083330">
    <w:abstractNumId w:val="8"/>
  </w:num>
  <w:num w:numId="8" w16cid:durableId="1101678038">
    <w:abstractNumId w:val="10"/>
  </w:num>
  <w:num w:numId="9" w16cid:durableId="2060742196">
    <w:abstractNumId w:val="3"/>
  </w:num>
  <w:num w:numId="10" w16cid:durableId="1178276079">
    <w:abstractNumId w:val="12"/>
  </w:num>
  <w:num w:numId="11" w16cid:durableId="1120076403">
    <w:abstractNumId w:val="5"/>
  </w:num>
  <w:num w:numId="12" w16cid:durableId="2140486513">
    <w:abstractNumId w:val="4"/>
  </w:num>
  <w:num w:numId="13" w16cid:durableId="516507063">
    <w:abstractNumId w:val="9"/>
  </w:num>
  <w:num w:numId="14" w16cid:durableId="1281692205">
    <w:abstractNumId w:val="2"/>
  </w:num>
  <w:num w:numId="15" w16cid:durableId="1867131786">
    <w:abstractNumId w:val="7"/>
  </w:num>
  <w:num w:numId="16" w16cid:durableId="1789008453">
    <w:abstractNumId w:val="14"/>
  </w:num>
  <w:num w:numId="17" w16cid:durableId="189916938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2B4C61"/>
    <w:rsid w:val="00045B2C"/>
    <w:rsid w:val="000560EB"/>
    <w:rsid w:val="000C0196"/>
    <w:rsid w:val="000F01BD"/>
    <w:rsid w:val="0016730A"/>
    <w:rsid w:val="001B16ED"/>
    <w:rsid w:val="001B7B3D"/>
    <w:rsid w:val="001C398F"/>
    <w:rsid w:val="00300CA3"/>
    <w:rsid w:val="00326520"/>
    <w:rsid w:val="003A3E31"/>
    <w:rsid w:val="003D517D"/>
    <w:rsid w:val="004F6826"/>
    <w:rsid w:val="005043B1"/>
    <w:rsid w:val="005255BC"/>
    <w:rsid w:val="00527A99"/>
    <w:rsid w:val="005C06E3"/>
    <w:rsid w:val="005C6018"/>
    <w:rsid w:val="005C6DE0"/>
    <w:rsid w:val="005F2BB0"/>
    <w:rsid w:val="005F3CAB"/>
    <w:rsid w:val="00627D5B"/>
    <w:rsid w:val="006560FB"/>
    <w:rsid w:val="00690526"/>
    <w:rsid w:val="006A16E6"/>
    <w:rsid w:val="006D1E83"/>
    <w:rsid w:val="00717243"/>
    <w:rsid w:val="0073686E"/>
    <w:rsid w:val="00750868"/>
    <w:rsid w:val="007E3F75"/>
    <w:rsid w:val="00837C08"/>
    <w:rsid w:val="00873121"/>
    <w:rsid w:val="00892872"/>
    <w:rsid w:val="008C70EE"/>
    <w:rsid w:val="009804AB"/>
    <w:rsid w:val="00A15E99"/>
    <w:rsid w:val="00A939A4"/>
    <w:rsid w:val="00AC02DC"/>
    <w:rsid w:val="00B01023"/>
    <w:rsid w:val="00B827D8"/>
    <w:rsid w:val="00B967A1"/>
    <w:rsid w:val="00C0557D"/>
    <w:rsid w:val="00C75151"/>
    <w:rsid w:val="00C7703E"/>
    <w:rsid w:val="00C858E7"/>
    <w:rsid w:val="00E26111"/>
    <w:rsid w:val="00E408A6"/>
    <w:rsid w:val="00E638F8"/>
    <w:rsid w:val="00EF014B"/>
    <w:rsid w:val="00FF22CC"/>
    <w:rsid w:val="0133BB9E"/>
    <w:rsid w:val="01608B81"/>
    <w:rsid w:val="0174E70E"/>
    <w:rsid w:val="01B73972"/>
    <w:rsid w:val="0241ABDA"/>
    <w:rsid w:val="03020DCA"/>
    <w:rsid w:val="032B4C61"/>
    <w:rsid w:val="03BFE484"/>
    <w:rsid w:val="040CD9DC"/>
    <w:rsid w:val="0428D710"/>
    <w:rsid w:val="048802CF"/>
    <w:rsid w:val="06C7B098"/>
    <w:rsid w:val="06CF3422"/>
    <w:rsid w:val="06E0D569"/>
    <w:rsid w:val="071652B2"/>
    <w:rsid w:val="072881B9"/>
    <w:rsid w:val="080ED9D4"/>
    <w:rsid w:val="099EC2C6"/>
    <w:rsid w:val="0A063453"/>
    <w:rsid w:val="0C1F6198"/>
    <w:rsid w:val="0D9C3C66"/>
    <w:rsid w:val="0DB7998A"/>
    <w:rsid w:val="0DC8DE65"/>
    <w:rsid w:val="0DEBE206"/>
    <w:rsid w:val="0DEDB98E"/>
    <w:rsid w:val="0E4E7145"/>
    <w:rsid w:val="0E6295B9"/>
    <w:rsid w:val="0F610DF8"/>
    <w:rsid w:val="11CBE415"/>
    <w:rsid w:val="1227ECFC"/>
    <w:rsid w:val="12EB781B"/>
    <w:rsid w:val="137BD9C4"/>
    <w:rsid w:val="138F3AE4"/>
    <w:rsid w:val="152C2128"/>
    <w:rsid w:val="15B91C0A"/>
    <w:rsid w:val="15DDFB59"/>
    <w:rsid w:val="16201785"/>
    <w:rsid w:val="1685F29F"/>
    <w:rsid w:val="16989B5A"/>
    <w:rsid w:val="16DC5BBB"/>
    <w:rsid w:val="16E3E115"/>
    <w:rsid w:val="170B020E"/>
    <w:rsid w:val="17D0AE48"/>
    <w:rsid w:val="17FFF69A"/>
    <w:rsid w:val="181A1DFD"/>
    <w:rsid w:val="185CBF59"/>
    <w:rsid w:val="189D883D"/>
    <w:rsid w:val="190B0F0F"/>
    <w:rsid w:val="19F733FE"/>
    <w:rsid w:val="1AA6528B"/>
    <w:rsid w:val="1ABE5A8A"/>
    <w:rsid w:val="1AD4ABC1"/>
    <w:rsid w:val="1AD64B05"/>
    <w:rsid w:val="1B33BF51"/>
    <w:rsid w:val="1B6DA880"/>
    <w:rsid w:val="1BB13921"/>
    <w:rsid w:val="1D986B52"/>
    <w:rsid w:val="1DAA23A4"/>
    <w:rsid w:val="1EFDEF83"/>
    <w:rsid w:val="1F842D35"/>
    <w:rsid w:val="1F938450"/>
    <w:rsid w:val="1FB65B7E"/>
    <w:rsid w:val="1FBAE93A"/>
    <w:rsid w:val="20831E66"/>
    <w:rsid w:val="20F9826C"/>
    <w:rsid w:val="21F2CDE9"/>
    <w:rsid w:val="2259A954"/>
    <w:rsid w:val="23801D48"/>
    <w:rsid w:val="24652F73"/>
    <w:rsid w:val="24A4F1E3"/>
    <w:rsid w:val="25B986EB"/>
    <w:rsid w:val="25BE84FC"/>
    <w:rsid w:val="25E4F630"/>
    <w:rsid w:val="26260276"/>
    <w:rsid w:val="265AF1BC"/>
    <w:rsid w:val="269040FF"/>
    <w:rsid w:val="272D226F"/>
    <w:rsid w:val="278DAA5C"/>
    <w:rsid w:val="27A247E3"/>
    <w:rsid w:val="27AC6E27"/>
    <w:rsid w:val="281B6E7F"/>
    <w:rsid w:val="28E747F2"/>
    <w:rsid w:val="290C04A6"/>
    <w:rsid w:val="292725EA"/>
    <w:rsid w:val="2A66F4EE"/>
    <w:rsid w:val="2B29ED01"/>
    <w:rsid w:val="2B78124D"/>
    <w:rsid w:val="2BA960FF"/>
    <w:rsid w:val="2BC11027"/>
    <w:rsid w:val="2C1FBEC0"/>
    <w:rsid w:val="2CD0C76A"/>
    <w:rsid w:val="2CF25F97"/>
    <w:rsid w:val="2D8CEECD"/>
    <w:rsid w:val="2DCC331D"/>
    <w:rsid w:val="2E66CF7B"/>
    <w:rsid w:val="2F2DE16A"/>
    <w:rsid w:val="30038E09"/>
    <w:rsid w:val="304A8FFE"/>
    <w:rsid w:val="3146B078"/>
    <w:rsid w:val="32A56556"/>
    <w:rsid w:val="32C6CF72"/>
    <w:rsid w:val="33C462FA"/>
    <w:rsid w:val="34175B07"/>
    <w:rsid w:val="34AA907D"/>
    <w:rsid w:val="3550C5E6"/>
    <w:rsid w:val="358F7FAC"/>
    <w:rsid w:val="35F4AB01"/>
    <w:rsid w:val="3713CB55"/>
    <w:rsid w:val="379140A0"/>
    <w:rsid w:val="3808F4EC"/>
    <w:rsid w:val="387EF307"/>
    <w:rsid w:val="3A0481FC"/>
    <w:rsid w:val="3B458E3F"/>
    <w:rsid w:val="3C13E3C9"/>
    <w:rsid w:val="3C42BF02"/>
    <w:rsid w:val="3CA40471"/>
    <w:rsid w:val="3DE15F95"/>
    <w:rsid w:val="3ED5EA51"/>
    <w:rsid w:val="3F3A2FFC"/>
    <w:rsid w:val="3FCAA5DA"/>
    <w:rsid w:val="3FDEAE41"/>
    <w:rsid w:val="42B91E90"/>
    <w:rsid w:val="43411604"/>
    <w:rsid w:val="436E021F"/>
    <w:rsid w:val="43D2B94C"/>
    <w:rsid w:val="44A18B44"/>
    <w:rsid w:val="45A07254"/>
    <w:rsid w:val="45C15BFD"/>
    <w:rsid w:val="47542BB7"/>
    <w:rsid w:val="47616045"/>
    <w:rsid w:val="4762CF92"/>
    <w:rsid w:val="47CBBDE8"/>
    <w:rsid w:val="4804DDB8"/>
    <w:rsid w:val="493B33BA"/>
    <w:rsid w:val="49754A47"/>
    <w:rsid w:val="4A480B0F"/>
    <w:rsid w:val="4A745558"/>
    <w:rsid w:val="4AD0058D"/>
    <w:rsid w:val="4B1A48DA"/>
    <w:rsid w:val="4B9017FC"/>
    <w:rsid w:val="4BACB15A"/>
    <w:rsid w:val="4C3C6B34"/>
    <w:rsid w:val="4CD9D8B0"/>
    <w:rsid w:val="4D5766D9"/>
    <w:rsid w:val="4E98CAE2"/>
    <w:rsid w:val="4F020152"/>
    <w:rsid w:val="4F230DFC"/>
    <w:rsid w:val="52931510"/>
    <w:rsid w:val="5303FA09"/>
    <w:rsid w:val="5369E3C6"/>
    <w:rsid w:val="53BAE407"/>
    <w:rsid w:val="53F374FD"/>
    <w:rsid w:val="5551047B"/>
    <w:rsid w:val="5579505C"/>
    <w:rsid w:val="56432425"/>
    <w:rsid w:val="577153E3"/>
    <w:rsid w:val="57A5DB20"/>
    <w:rsid w:val="57A6E803"/>
    <w:rsid w:val="57DF452F"/>
    <w:rsid w:val="5855B401"/>
    <w:rsid w:val="588C7232"/>
    <w:rsid w:val="5C8CF6B7"/>
    <w:rsid w:val="5CE69FA3"/>
    <w:rsid w:val="5E82AD03"/>
    <w:rsid w:val="5F1E2B82"/>
    <w:rsid w:val="5FAED8A2"/>
    <w:rsid w:val="5FCF3417"/>
    <w:rsid w:val="5FE72804"/>
    <w:rsid w:val="60A52762"/>
    <w:rsid w:val="62524904"/>
    <w:rsid w:val="633CE734"/>
    <w:rsid w:val="6346EA58"/>
    <w:rsid w:val="655CC63A"/>
    <w:rsid w:val="65C69182"/>
    <w:rsid w:val="6736F8DD"/>
    <w:rsid w:val="677F3AC7"/>
    <w:rsid w:val="67E2F273"/>
    <w:rsid w:val="68600A69"/>
    <w:rsid w:val="6974241D"/>
    <w:rsid w:val="69A37CF9"/>
    <w:rsid w:val="6B798E06"/>
    <w:rsid w:val="6C2E2160"/>
    <w:rsid w:val="6C45F126"/>
    <w:rsid w:val="6C66E78D"/>
    <w:rsid w:val="6D26EFE3"/>
    <w:rsid w:val="6DA87861"/>
    <w:rsid w:val="6EE1B712"/>
    <w:rsid w:val="6F44FF22"/>
    <w:rsid w:val="70552705"/>
    <w:rsid w:val="70AAC609"/>
    <w:rsid w:val="70AEDB33"/>
    <w:rsid w:val="710692C2"/>
    <w:rsid w:val="716B354F"/>
    <w:rsid w:val="719ED5C2"/>
    <w:rsid w:val="71BA3C72"/>
    <w:rsid w:val="71F0BDA3"/>
    <w:rsid w:val="7289B583"/>
    <w:rsid w:val="730BBE43"/>
    <w:rsid w:val="739C8F41"/>
    <w:rsid w:val="739DA611"/>
    <w:rsid w:val="7518E1EF"/>
    <w:rsid w:val="75543DCC"/>
    <w:rsid w:val="75568A60"/>
    <w:rsid w:val="75F73A8F"/>
    <w:rsid w:val="767AD41F"/>
    <w:rsid w:val="7823BB07"/>
    <w:rsid w:val="7841B975"/>
    <w:rsid w:val="7879146A"/>
    <w:rsid w:val="79007784"/>
    <w:rsid w:val="7941A20F"/>
    <w:rsid w:val="7944F5D2"/>
    <w:rsid w:val="79AF2036"/>
    <w:rsid w:val="7B7311DA"/>
    <w:rsid w:val="7B85E53F"/>
    <w:rsid w:val="7BB1DE26"/>
    <w:rsid w:val="7BECB2B7"/>
    <w:rsid w:val="7DD67E8E"/>
    <w:rsid w:val="7DE68426"/>
    <w:rsid w:val="7EE83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A41B"/>
  <w15:chartTrackingRefBased/>
  <w15:docId w15:val="{9A3F9BD6-0AA9-4680-80FC-729D2EB9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3B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B6DA880"/>
    <w:pPr>
      <w:ind w:left="720"/>
      <w:contextualSpacing/>
    </w:pPr>
  </w:style>
  <w:style w:type="character" w:styleId="Hyperlink">
    <w:name w:val="Hyperlink"/>
    <w:basedOn w:val="DefaultParagraphFont"/>
    <w:uiPriority w:val="99"/>
    <w:unhideWhenUsed/>
    <w:rsid w:val="1B6DA880"/>
    <w:rPr>
      <w:color w:val="467886"/>
      <w:u w:val="single"/>
    </w:rPr>
  </w:style>
  <w:style w:type="paragraph" w:styleId="Header">
    <w:name w:val="header"/>
    <w:basedOn w:val="Normal"/>
    <w:uiPriority w:val="99"/>
    <w:unhideWhenUsed/>
    <w:rsid w:val="1B6DA880"/>
    <w:pPr>
      <w:tabs>
        <w:tab w:val="center" w:pos="4680"/>
        <w:tab w:val="right" w:pos="9360"/>
      </w:tabs>
      <w:spacing w:after="0" w:line="240" w:lineRule="auto"/>
    </w:pPr>
  </w:style>
  <w:style w:type="paragraph" w:styleId="Footer">
    <w:name w:val="footer"/>
    <w:basedOn w:val="Normal"/>
    <w:uiPriority w:val="99"/>
    <w:unhideWhenUsed/>
    <w:rsid w:val="1B6DA88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27D5B"/>
    <w:rPr>
      <w:color w:val="96607D" w:themeColor="followedHyperlink"/>
      <w:u w:val="single"/>
    </w:rPr>
  </w:style>
  <w:style w:type="character" w:customStyle="1" w:styleId="Heading1Char">
    <w:name w:val="Heading 1 Char"/>
    <w:basedOn w:val="DefaultParagraphFont"/>
    <w:link w:val="Heading1"/>
    <w:uiPriority w:val="9"/>
    <w:rsid w:val="005043B1"/>
    <w:rPr>
      <w:rFonts w:asciiTheme="majorHAnsi" w:eastAsiaTheme="majorEastAsia" w:hAnsiTheme="majorHAnsi" w:cstheme="majorBidi"/>
      <w:color w:val="0F4761" w:themeColor="accent1" w:themeShade="BF"/>
      <w:kern w:val="2"/>
      <w:sz w:val="40"/>
      <w:szCs w:val="40"/>
      <w:lang w:eastAsia="en-US"/>
      <w14:ligatures w14:val="standardContextual"/>
    </w:rPr>
  </w:style>
  <w:style w:type="character" w:customStyle="1" w:styleId="normaltextrun">
    <w:name w:val="normaltextrun"/>
    <w:basedOn w:val="DefaultParagraphFont"/>
    <w:rsid w:val="00C7703E"/>
  </w:style>
  <w:style w:type="character" w:customStyle="1" w:styleId="eop">
    <w:name w:val="eop"/>
    <w:basedOn w:val="DefaultParagraphFont"/>
    <w:rsid w:val="00C7703E"/>
  </w:style>
  <w:style w:type="paragraph" w:styleId="NormalWeb">
    <w:name w:val="Normal (Web)"/>
    <w:basedOn w:val="Normal"/>
    <w:uiPriority w:val="99"/>
    <w:unhideWhenUsed/>
    <w:rsid w:val="00C7703E"/>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tsdam.joinhandshake.com/edu/articles/4020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ceweb.org/career-readiness/competencies/career-readiness-defined/"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potsdam.edu/current/student-conduct-community-standards/academic-honor-code" TargetMode="External"/><Relationship Id="rId4" Type="http://schemas.openxmlformats.org/officeDocument/2006/relationships/webSettings" Target="webSettings.xml"/><Relationship Id="rId9" Type="http://schemas.openxmlformats.org/officeDocument/2006/relationships/hyperlink" Target="https://www.potsdam.edu/about/offices/registrar/forms/incomplet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2224</Words>
  <Characters>12681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Grube</dc:creator>
  <cp:keywords/>
  <dc:description/>
  <cp:lastModifiedBy>Nicole A. Tracy</cp:lastModifiedBy>
  <cp:revision>2</cp:revision>
  <dcterms:created xsi:type="dcterms:W3CDTF">2026-09-01T16:55:00Z</dcterms:created>
  <dcterms:modified xsi:type="dcterms:W3CDTF">2026-09-01T16:55:00Z</dcterms:modified>
</cp:coreProperties>
</file>